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4" w:rsidRDefault="00A2498A">
      <w:pPr>
        <w:jc w:val="center"/>
        <w:rPr>
          <w:rFonts w:ascii="Calibri" w:eastAsia="Calibri" w:hAnsi="Calibri"/>
          <w:b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Cs w:val="22"/>
          <w:lang w:val="es-MX" w:eastAsia="es-MX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-217170</wp:posOffset>
            </wp:positionV>
            <wp:extent cx="462915" cy="617220"/>
            <wp:effectExtent l="0" t="0" r="0" b="0"/>
            <wp:wrapTight wrapText="bothSides">
              <wp:wrapPolygon edited="0">
                <wp:start x="-1168" y="0"/>
                <wp:lineTo x="-1168" y="19531"/>
                <wp:lineTo x="20343" y="19531"/>
                <wp:lineTo x="20343" y="0"/>
                <wp:lineTo x="-1168" y="0"/>
              </wp:wrapPolygon>
            </wp:wrapTight>
            <wp:docPr id="1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4A04" w:rsidRDefault="00A2498A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INSTITUTO INMACULADA CONCEPCIÓN DE VALDIVIA</w:t>
      </w:r>
    </w:p>
    <w:p w:rsidR="009D4A04" w:rsidRDefault="00A2498A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DEPARTAMENTO DE LENGUAJE Y FILOSOFÍA                 </w:t>
      </w:r>
    </w:p>
    <w:p w:rsidR="009D4A04" w:rsidRDefault="00A2498A">
      <w:pPr>
        <w:spacing w:line="276" w:lineRule="auto"/>
        <w:jc w:val="both"/>
      </w:pPr>
      <w:r>
        <w:rPr>
          <w:rFonts w:ascii="Verdana" w:eastAsia="Calibri" w:hAnsi="Verdana"/>
          <w:sz w:val="20"/>
          <w:szCs w:val="20"/>
          <w:lang w:eastAsia="en-US"/>
        </w:rPr>
        <w:t xml:space="preserve">        Prof. Damaris Valdés  A.</w:t>
      </w:r>
    </w:p>
    <w:p w:rsidR="009D4A04" w:rsidRDefault="009D4A04">
      <w:pPr>
        <w:spacing w:line="276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:rsidR="009D4A04" w:rsidRDefault="00A2498A">
      <w:pPr>
        <w:spacing w:line="276" w:lineRule="auto"/>
        <w:jc w:val="center"/>
      </w:pP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Guía Nº1  Lenguaje </w:t>
      </w:r>
      <w:proofErr w:type="spellStart"/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I°MEDIO</w:t>
      </w:r>
      <w:proofErr w:type="spellEnd"/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 B</w:t>
      </w:r>
    </w:p>
    <w:p w:rsidR="009D4A04" w:rsidRDefault="009D4A0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9D4A04" w:rsidRDefault="00A2498A">
      <w:pPr>
        <w:spacing w:line="276" w:lineRule="auto"/>
        <w:jc w:val="both"/>
      </w:pPr>
      <w:r>
        <w:rPr>
          <w:rFonts w:ascii="Verdana" w:eastAsia="Calibri" w:hAnsi="Verdana"/>
          <w:sz w:val="20"/>
          <w:szCs w:val="20"/>
          <w:lang w:val="es-ES_tradnl" w:eastAsia="en-US"/>
        </w:rPr>
        <w:t>NOMBRE: …………………………………………………………………………...  FECHA……………..……….</w:t>
      </w:r>
    </w:p>
    <w:p w:rsidR="009D4A04" w:rsidRDefault="00A2498A">
      <w:pPr>
        <w:spacing w:line="276" w:lineRule="auto"/>
        <w:jc w:val="both"/>
      </w:pPr>
      <w:r>
        <w:rPr>
          <w:rFonts w:ascii="Verdana" w:eastAsia="Calibri" w:hAnsi="Verdana"/>
          <w:sz w:val="20"/>
          <w:szCs w:val="20"/>
          <w:lang w:val="es-ES_tradnl" w:eastAsia="en-US"/>
        </w:rPr>
        <w:t xml:space="preserve">Puntaje total: </w:t>
      </w:r>
      <w:r>
        <w:rPr>
          <w:rFonts w:ascii="Verdana" w:eastAsia="Calibri" w:hAnsi="Verdana"/>
          <w:sz w:val="20"/>
          <w:szCs w:val="20"/>
          <w:lang w:val="es-ES_tradnl" w:eastAsia="en-US"/>
        </w:rPr>
        <w:t>25…………………………………………………………………..Puntaje Obtenido:</w:t>
      </w:r>
    </w:p>
    <w:p w:rsidR="009D4A04" w:rsidRDefault="009D4A04">
      <w:pPr>
        <w:spacing w:line="276" w:lineRule="auto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</w:p>
    <w:p w:rsidR="009D4A04" w:rsidRDefault="00A2498A">
      <w:pPr>
        <w:spacing w:line="276" w:lineRule="auto"/>
        <w:jc w:val="both"/>
      </w:pPr>
      <w:r>
        <w:rPr>
          <w:rFonts w:ascii="Verdana" w:eastAsia="Calibri" w:hAnsi="Verdana"/>
          <w:b/>
          <w:sz w:val="20"/>
          <w:szCs w:val="20"/>
          <w:lang w:val="es-ES_tradnl" w:eastAsia="en-US"/>
        </w:rPr>
        <w:t>OBJETIVOS</w:t>
      </w:r>
      <w:r>
        <w:rPr>
          <w:rFonts w:ascii="Verdana" w:eastAsia="Calibri" w:hAnsi="Verdana"/>
          <w:sz w:val="20"/>
          <w:szCs w:val="20"/>
          <w:lang w:val="es-ES_tradnl" w:eastAsia="en-US"/>
        </w:rPr>
        <w:t>:</w:t>
      </w:r>
      <w:r>
        <w:rPr>
          <w:rFonts w:ascii="Verdana" w:eastAsia="Calibri" w:hAnsi="Verdana"/>
          <w:sz w:val="20"/>
          <w:szCs w:val="20"/>
          <w:lang w:val="es-ES_tradnl" w:eastAsia="en-US"/>
        </w:rPr>
        <w:tab/>
        <w:t>CAPACIDAD</w:t>
      </w:r>
      <w:proofErr w:type="gramStart"/>
      <w:r>
        <w:rPr>
          <w:rFonts w:ascii="Verdana" w:eastAsia="Calibri" w:hAnsi="Verdana"/>
          <w:sz w:val="20"/>
          <w:szCs w:val="20"/>
          <w:lang w:val="es-ES_tradnl" w:eastAsia="en-US"/>
        </w:rPr>
        <w:t>:  Expresión</w:t>
      </w:r>
      <w:proofErr w:type="gramEnd"/>
      <w:r>
        <w:rPr>
          <w:rFonts w:ascii="Verdana" w:eastAsia="Calibri" w:hAnsi="Verdana"/>
          <w:sz w:val="20"/>
          <w:szCs w:val="20"/>
          <w:lang w:val="es-ES_tradnl" w:eastAsia="en-US"/>
        </w:rPr>
        <w:t xml:space="preserve"> escrita y razonamiento lógico</w:t>
      </w:r>
    </w:p>
    <w:p w:rsidR="009D4A04" w:rsidRDefault="00A2498A">
      <w:pPr>
        <w:spacing w:line="276" w:lineRule="auto"/>
        <w:ind w:left="708" w:firstLine="708"/>
        <w:jc w:val="both"/>
      </w:pPr>
      <w:r>
        <w:rPr>
          <w:rFonts w:ascii="Verdana" w:eastAsia="Calibri" w:hAnsi="Verdana"/>
          <w:sz w:val="20"/>
          <w:szCs w:val="20"/>
          <w:lang w:val="es-ES_tradnl" w:eastAsia="en-US"/>
        </w:rPr>
        <w:t>DESTREZAS. Inferir, aplicar y  relacionar</w:t>
      </w:r>
    </w:p>
    <w:p w:rsidR="009D4A04" w:rsidRDefault="00A2498A">
      <w:pPr>
        <w:spacing w:line="276" w:lineRule="auto"/>
        <w:ind w:left="708" w:firstLine="708"/>
        <w:jc w:val="both"/>
      </w:pPr>
      <w:r>
        <w:rPr>
          <w:rFonts w:ascii="Verdana" w:eastAsia="Calibri" w:hAnsi="Verdana"/>
          <w:sz w:val="20"/>
          <w:szCs w:val="20"/>
          <w:lang w:val="es-ES_tradnl" w:eastAsia="en-US"/>
        </w:rPr>
        <w:t xml:space="preserve">VALOR: LIBERTAD </w:t>
      </w:r>
    </w:p>
    <w:p w:rsidR="009D4A04" w:rsidRDefault="00A2498A">
      <w:pPr>
        <w:spacing w:line="276" w:lineRule="auto"/>
        <w:ind w:left="708" w:firstLine="708"/>
        <w:jc w:val="both"/>
      </w:pPr>
      <w:r>
        <w:rPr>
          <w:rFonts w:ascii="Verdana" w:eastAsia="Calibri" w:hAnsi="Verdana"/>
          <w:sz w:val="20"/>
          <w:szCs w:val="20"/>
          <w:lang w:val="es-ES_tradnl" w:eastAsia="en-US"/>
        </w:rPr>
        <w:t xml:space="preserve">ACTITUD: responsabilidad y perseverancia </w:t>
      </w:r>
    </w:p>
    <w:p w:rsidR="009D4A04" w:rsidRDefault="00A2498A">
      <w:pPr>
        <w:spacing w:line="276" w:lineRule="auto"/>
        <w:ind w:left="708" w:firstLine="708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  <w:r>
        <w:rPr>
          <w:rFonts w:ascii="Verdana" w:eastAsia="Calibri" w:hAnsi="Verdana"/>
          <w:sz w:val="20"/>
          <w:szCs w:val="20"/>
          <w:lang w:val="es-ES_tradnl" w:eastAsia="en-US"/>
        </w:rPr>
        <w:t>CONTENIDO: Medios de Comunicación masiva</w:t>
      </w:r>
    </w:p>
    <w:p w:rsidR="009D4A04" w:rsidRDefault="009D4A04">
      <w:pPr>
        <w:spacing w:line="276" w:lineRule="auto"/>
        <w:ind w:left="708" w:firstLine="708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</w:p>
    <w:p w:rsidR="009D4A04" w:rsidRDefault="00A2498A">
      <w:pPr>
        <w:spacing w:line="276" w:lineRule="auto"/>
        <w:jc w:val="both"/>
      </w:pPr>
      <w:r>
        <w:rPr>
          <w:rFonts w:eastAsia="Calibri"/>
          <w:b/>
          <w:bCs/>
          <w:lang w:val="es-ES_tradnl" w:eastAsia="en-US"/>
        </w:rPr>
        <w:t>In</w:t>
      </w:r>
      <w:r>
        <w:rPr>
          <w:rFonts w:eastAsia="Calibri"/>
          <w:b/>
          <w:bCs/>
          <w:lang w:val="es-ES_tradnl" w:eastAsia="en-US"/>
        </w:rPr>
        <w:t>strucciones</w:t>
      </w:r>
      <w:r>
        <w:rPr>
          <w:rFonts w:eastAsia="Calibri"/>
          <w:lang w:val="es-ES_tradnl" w:eastAsia="en-US"/>
        </w:rPr>
        <w:t xml:space="preserve">: -Lea atentamente las tres noticias presentadas a continuación y responda las preguntas en el espacio asignado. </w:t>
      </w:r>
    </w:p>
    <w:p w:rsidR="009D4A04" w:rsidRDefault="00A2498A">
      <w:pPr>
        <w:spacing w:line="276" w:lineRule="auto"/>
        <w:jc w:val="both"/>
      </w:pPr>
      <w:r>
        <w:rPr>
          <w:rFonts w:eastAsia="Calibri"/>
          <w:lang w:val="es-ES_tradnl" w:eastAsia="en-US"/>
        </w:rPr>
        <w:t xml:space="preserve">-Para responder debe considerar lo aprendido en clases sobre la “Unidad 0: Medios de comunicación masiva”. </w:t>
      </w:r>
    </w:p>
    <w:p w:rsidR="009D4A04" w:rsidRDefault="00A2498A">
      <w:pPr>
        <w:spacing w:line="276" w:lineRule="auto"/>
        <w:jc w:val="both"/>
      </w:pPr>
      <w:r>
        <w:rPr>
          <w:rFonts w:eastAsia="Calibri"/>
          <w:lang w:val="es-ES_tradnl" w:eastAsia="en-US"/>
        </w:rPr>
        <w:t>-</w:t>
      </w:r>
      <w:proofErr w:type="spellStart"/>
      <w:r>
        <w:rPr>
          <w:rFonts w:eastAsia="Calibri"/>
          <w:lang w:val="es-ES_tradnl" w:eastAsia="en-US"/>
        </w:rPr>
        <w:t>Cuíde</w:t>
      </w:r>
      <w:proofErr w:type="spellEnd"/>
      <w:r>
        <w:rPr>
          <w:rFonts w:eastAsia="Calibri"/>
          <w:lang w:val="es-ES_tradnl" w:eastAsia="en-US"/>
        </w:rPr>
        <w:t xml:space="preserve"> su caligrafía, </w:t>
      </w:r>
      <w:r>
        <w:rPr>
          <w:rFonts w:eastAsia="Calibri"/>
          <w:lang w:val="es-ES_tradnl" w:eastAsia="en-US"/>
        </w:rPr>
        <w:t>redacción y ortografía.</w:t>
      </w:r>
    </w:p>
    <w:p w:rsidR="009D4A04" w:rsidRDefault="009D4A04">
      <w:pPr>
        <w:pStyle w:val="Sinespaciado"/>
        <w:rPr>
          <w:rFonts w:cs="Arial"/>
          <w:b/>
          <w:u w:val="single"/>
        </w:rPr>
      </w:pPr>
    </w:p>
    <w:p w:rsidR="009D4A04" w:rsidRDefault="00A2498A">
      <w:pPr>
        <w:pStyle w:val="Sinespaciado"/>
        <w:jc w:val="both"/>
      </w:pPr>
      <w:r>
        <w:rPr>
          <w:rFonts w:ascii="Arial" w:hAnsi="Arial" w:cs="Arial"/>
          <w:b/>
          <w:sz w:val="28"/>
          <w:szCs w:val="28"/>
        </w:rPr>
        <w:t>TEXTO 1</w:t>
      </w:r>
    </w:p>
    <w:p w:rsidR="009D4A04" w:rsidRDefault="00A2498A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s-MX"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132715</wp:posOffset>
                </wp:positionV>
                <wp:extent cx="6233795" cy="5200015"/>
                <wp:effectExtent l="0" t="0" r="0" b="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040" cy="5199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 xml:space="preserve"> Chile limita compra de productos de limpieza ante la alta demanda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"Iremos sumando otros productos de primera necesidad a esta lista, lo que será informado oportunamente", indicó la compañía.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 -que 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opera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Lider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, Express de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Lider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SuperBodega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aCuenta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 informó que decidió implementar en sus supermercados del país la iniciativa de "Compra Responsable", que limita a un máximo de cinco unidades por cliente la venta de desinfectante aerosol, alcohol gel y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jabón gel para manos. La medida la tomó debido a la alta demanda de algunos productos de desinfección y con el fin de facilitar el acceso de los artículos a la mayor cantidad de clientes.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La compañía comunicó que "iremos sumando otros productos de primera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necesidad a esta lista, lo que será informado oportunamente por nuestros canales oficiales". "En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Chile, a través de nuestros supermercados estamos realizando todos los esfuerzos para asegurar el abastecimiento de los chilenos, reforzando los canal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es online y supermercados, los que mantienen su habitual horario de atención", aseguró el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retailer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. 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Además, sostuvo que "como compañía queremos ser claros en asegurar que existe disponibilidad de productos y reafirmamos el compromiso por ofrecer los preci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os bajos todos los días a nuestros clientes". Dentro las iniciativas implementadas por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 en sus supermercados, se encuentran mayores medidas de higiene en las zonas de pago, refuerzo constante de hábitos de limpieza del personal de cajas, imple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mentación de "puntos limpios" para higienización de carros que están a disposición de clientes. Mientras que recomienda las siguientes alternativas a los clientes al momento de comprar: -Ideal que asista una persona por familia -Dentro de lo posible evitar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asistir con niños -Evitar asistir con personas que pertenezcan a grupos de riesgo -Mantener dos carros de distancia con las demás personas.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Fuente: Emol.com - https://www.emol.com/noticias/Economia/2020/03/17/980074/Walmart-limita-compra-productos-limpie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za.html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left:0;text-align:left;margin-left:-16.15pt;margin-top:10.45pt;width:490.85pt;height:409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" filled="f">
                <v:textbox style="mso-fit-shape-to-text:t" inset="0,0,0,0">
                  <w:txbxContent>
                    <w:p w:rsidR="009D4A04" w:rsidRDefault="00A2498A">
                      <w:pPr>
                        <w:pStyle w:val="Contenidodelmarco"/>
                        <w:overflowPunct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 xml:space="preserve"> Chile limita compra de productos de limpieza ante la alta demanda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"Iremos sumando otros productos de primera necesidad a esta lista, lo que será informado oportunamente", indicó la compañía.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 -que 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opera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Lider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, Express de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Lider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SuperBodega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aCuenta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 informó que decidió implementar en sus supermercados del país la iniciativa de "Compra Responsable", que limita a un máximo de cinco unidades por cliente la venta de desinfectante aerosol, alcohol gel y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jabón gel para manos. La medida la tomó debido a la alta demanda de algunos productos de desinfección y con el fin de facilitar el acceso de los artículos a la mayor cantidad de clientes.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La compañía comunicó que "iremos sumando otros productos de primera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necesidad a esta lista, lo que será informado oportunamente por nuestros canales oficiales". "En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Chile, a través de nuestros supermercados estamos realizando todos los esfuerzos para asegurar el abastecimiento de los chilenos, reforzando los canal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es online y supermercados, los que mantienen su habitual horario de atención", aseguró el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retailer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. 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Además, sostuvo que "como compañía queremos ser claros en asegurar que existe disponibilidad de productos y reafirmamos el compromiso por ofrecer los preci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os bajos todos los días a nuestros clientes". Dentro las iniciativas implementadas por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 en sus supermercados, se encuentran mayores medidas de higiene en las zonas de pago, refuerzo constante de hábitos de limpieza del personal de cajas, imple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mentación de "puntos limpios" para higienización de carros que están a disposición de clientes. Mientras que recomienda las siguientes alternativas a los clientes al momento de comprar: -Ideal que asista una persona por familia -Dentro de lo posible evitar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asistir con niños -Evitar asistir con personas que pertenezcan a grupos de riesgo -Mantener dos carros de distancia con las demás personas.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 w:val="20"/>
                          <w:szCs w:val="20"/>
                          <w:lang w:eastAsia="en-US"/>
                        </w:rPr>
                        <w:t>Fuente: Emol.com - https://www.emol.com/noticias/Economia/2020/03/17/980074/Walmart-limita-compra-productos-limpie</w:t>
                      </w:r>
                      <w:r>
                        <w:rPr>
                          <w:rFonts w:eastAsiaTheme="minorHAnsi" w:cstheme="minorBidi"/>
                          <w:color w:val="000000"/>
                          <w:sz w:val="20"/>
                          <w:szCs w:val="20"/>
                          <w:lang w:eastAsia="en-US"/>
                        </w:rPr>
                        <w:t>za.html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center"/>
                        <w:rPr>
                          <w:color w:val="000000"/>
                        </w:rPr>
                      </w:pP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A2498A">
      <w:pPr>
        <w:pStyle w:val="Sinespaciado"/>
        <w:jc w:val="both"/>
      </w:pPr>
      <w:r>
        <w:rPr>
          <w:rFonts w:ascii="Arial" w:hAnsi="Arial" w:cs="Arial"/>
          <w:b/>
          <w:sz w:val="28"/>
          <w:szCs w:val="28"/>
        </w:rPr>
        <w:t>TEXTO 2</w:t>
      </w:r>
    </w:p>
    <w:p w:rsidR="009D4A04" w:rsidRDefault="00A2498A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s-MX"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59055</wp:posOffset>
                </wp:positionV>
                <wp:extent cx="6233795" cy="6426835"/>
                <wp:effectExtent l="0" t="0" r="0" b="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040" cy="6426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 xml:space="preserve"> Chile limita compra de productos de limpieza y refuerza llamado a abastecimiento responsable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La iniciativa de “Compra Responsable contribuye a que todos los clientes tengan acceso a productos de 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limpieza y cuidado personal. Compañía es enfática en asegurar que existe disponibilidad de productos y que el horario de atención de todos los supermercados se mantiene.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Debido a la alta demanda de algunos productos de desinfección y con el fin de facilita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r el acceso de los artículos a la mayor cantidad de clientes, en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 están implementando en todos sus supermercados la iniciativa de “Compra Responsable”, que limita a un máximo de cinco unidades por cliente la venta de desinfectante aerosol, alc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ohol gel y jabón gel para manos.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Además, irán sumando otros productos de primera necesidad a esta lista, lo que será informado oportunamente por sus canales oficiales.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"En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Chile, a través de nuestros supermercados-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Lider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, Express de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Lider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SuperB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odega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aCuenta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y Central Mayorista- estamos realizando todos los esfuerzos para asegurar el abastecimiento de los chilenos, reforzando los canales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line y supermercados, los que mantienen su habitual horario de atención. Como compañía queremos ser claros 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en asegurar que existe disponibilidad de productos y reafirmamos el compromiso por ofrecer los precios bajos todos los días a nuestros clientes", señalan desde la compañía.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Dentro las iniciativas implementadas por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Chile en sus supermercados: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-Medi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das de higiene adicionales en las zonas de pago, atención al cliente y módulos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Lider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BCI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-Refuerzo constante de hábitos de limpieza del personal de cajas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-Implementación de “puntos limpios” para higienización de carros que están a disposición de clientes.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Consejos de la compañía al momento de comprar: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-Ideal que asista una persona por familia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-Dentro de lo posible evitar asistir con niños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-Evitar asistir con personas que pertenezcan a grupos de riesgo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-Mantener dos carros de distancia con las demás persona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s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La empresa aseguró que la salud de sus colaboradores y clientes es fundamental, por esta razón, realizará todos los esfuerzos posibles para proporcionar una experiencia de compra segura y un entorno saludable en todos sus establecimientos.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right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https://www.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elmostrador.cl/agenda-pais/2020/03/17/walmart-chile-limita-compra-de-productos-de-limpieza-y-refuerza-llamado-a-abastecimiento-responsable/L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5.2pt;margin-top:4.65pt;width:490.85pt;height:506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" filled="f">
                <v:textbox style="mso-fit-shape-to-text:t" inset="0,0,0,0">
                  <w:txbxContent>
                    <w:p w:rsidR="009D4A04" w:rsidRDefault="00A2498A">
                      <w:pPr>
                        <w:pStyle w:val="Contenidodelmarco"/>
                        <w:overflowPunct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 xml:space="preserve"> Chile limita compra de productos de limpieza y refuerza llamado a abastecimiento responsable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La iniciativa de “Compra Responsable contribuye a que todos los clientes tengan acceso a productos de 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limpieza y cuidado personal. Compañía es enfática en asegurar que existe disponibilidad de productos y que el horario de atención de todos los supermercados se mantiene.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Debido a la alta demanda de algunos productos de desinfección y con el fin de facilita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r el acceso de los artículos a la mayor cantidad de clientes, en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 están implementando en todos sus supermercados la iniciativa de “Compra Responsable”, que limita a un máximo de cinco unidades por cliente la venta de desinfectante aerosol, alc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ohol gel y jabón gel para manos.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Además, irán sumando otros productos de primera necesidad a esta lista, lo que será informado oportunamente por sus canales oficiales.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"En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Chile, a través de nuestros supermercados-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Lider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, Express de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Lider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SuperB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odega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aCuenta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y Central Mayorista- estamos realizando todos los esfuerzos para asegurar el abastecimiento de los chilenos, reforzando los canales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on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line y supermercados, los que mantienen su habitual horario de atención. Como compañía queremos ser claros 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en asegurar que existe disponibilidad de productos y reafirmamos el compromiso por ofrecer los precios bajos todos los días a nuestros clientes", señalan desde la compañía.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Dentro las iniciativas implementadas por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Chile en sus supermercados: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-Medi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das de higiene adicionales en las zonas de pago, atención al cliente y módulos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Lider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BCI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-Refuerzo constante de hábitos de limpieza del personal de cajas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-Implementación de “puntos limpios” para higienización de carros que están a disposición de clientes.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Consejos de la compañía al momento de comprar: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-Ideal que asista una persona por familia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-Dentro de lo posible evitar asistir con niños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-Evitar asistir con personas que pertenezcan a grupos de riesgo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-Mantener dos carros de distancia con las demás persona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s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La empresa aseguró que la salud de sus colaboradores y clientes es fundamental, por esta razón, realizará todos los esfuerzos posibles para proporcionar una experiencia de compra segura y un entorno saludable en todos sus establecimientos.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jc w:val="both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right"/>
                      </w:pPr>
                      <w:r>
                        <w:rPr>
                          <w:rFonts w:eastAsiaTheme="minorHAnsi" w:cstheme="minorBidi"/>
                          <w:color w:val="000000"/>
                          <w:sz w:val="20"/>
                          <w:szCs w:val="20"/>
                          <w:lang w:eastAsia="en-US"/>
                        </w:rPr>
                        <w:t>https://www.</w:t>
                      </w:r>
                      <w:r>
                        <w:rPr>
                          <w:rFonts w:eastAsiaTheme="minorHAnsi" w:cstheme="minorBidi"/>
                          <w:color w:val="000000"/>
                          <w:sz w:val="20"/>
                          <w:szCs w:val="20"/>
                          <w:lang w:eastAsia="en-US"/>
                        </w:rPr>
                        <w:t>elmostrador.cl/agenda-pais/2020/03/17/walmart-chile-limita-compra-de-productos-de-limpieza-y-refuerza-llamado-a-abastecimiento-responsable/L</w:t>
                      </w:r>
                    </w:p>
                  </w:txbxContent>
                </v:textbox>
              </v:rect>
            </w:pict>
          </mc:Fallback>
        </mc:AlternateContent>
      </w: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A2498A">
      <w:pPr>
        <w:pStyle w:val="Sinespaciado"/>
        <w:jc w:val="both"/>
      </w:pPr>
      <w:r>
        <w:rPr>
          <w:rFonts w:ascii="Arial" w:hAnsi="Arial" w:cs="Arial"/>
          <w:b/>
          <w:sz w:val="28"/>
          <w:szCs w:val="28"/>
        </w:rPr>
        <w:t>TEXTO 3</w:t>
      </w:r>
    </w:p>
    <w:p w:rsidR="009D4A04" w:rsidRDefault="00A2498A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s-MX"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6350</wp:posOffset>
                </wp:positionV>
                <wp:extent cx="6233795" cy="3447415"/>
                <wp:effectExtent l="0" t="0" r="0" b="0"/>
                <wp:wrapNone/>
                <wp:docPr id="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040" cy="3446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 xml:space="preserve"> limita a cinco unidades por cliente la venta de tres productos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000000"/>
                                <w:szCs w:val="22"/>
                                <w:lang w:eastAsia="en-US"/>
                              </w:rPr>
                              <w:t>de aseo y desinfección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Operadora de cadenas de supermercados aplicará programa de "compra responsable" y podría ampliarla a otros productos de primera necesidad.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Mediante un comunicado, la cadena de supermercados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informó que implementará </w:t>
                            </w:r>
                            <w:proofErr w:type="gram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una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sis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tema de compra responsable, que limitará las unidades de ciertos productos que pueden adquirir sus clientes.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La medida establece que cada persona puede adquirir un máximo de cinco unidades de desinfectante aerosol, alcohol gel y jabón gel para las manos. "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Además iremos sumando otros productos de primera necesidad a la lista, lo que será informado oportunamente por nuestros canales oficiales".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"Queremos ser enfáticos en asegurar que existe disponibilidad de productos y que el horario de atención de todos los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supermercados se mantiene", dijo la compañía que opera las cadenas Líder, Express de Líder,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Super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Bodega </w:t>
                            </w: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Acuenta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y Central Mayorista.</w:t>
                            </w: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Walmart</w:t>
                            </w:r>
                            <w:proofErr w:type="spellEnd"/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aseguró que la idea del programa de "compra responsable" es "facilitar el acceso de los artículos a la mayor cant</w:t>
                            </w: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idad de clientes".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  <w:rPr>
                                <w:color w:val="000000"/>
                              </w:rPr>
                            </w:pPr>
                          </w:p>
                          <w:p w:rsidR="009D4A04" w:rsidRDefault="00A2498A">
                            <w:pPr>
                              <w:pStyle w:val="Contenidodelmarco"/>
                              <w:overflowPunct w:val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Fuente: soychile.cl - https://www.soychile.cl/Santiago/Sociedad/2020/03/17/643426/Walmart-limita-a-cinco-unidades-por-cliente-a-la-venta-de-tres-productos-de-aseo-y-desinfeccion.aspx</w:t>
                            </w:r>
                          </w:p>
                          <w:p w:rsidR="009D4A04" w:rsidRDefault="009D4A04">
                            <w:pPr>
                              <w:pStyle w:val="Contenidodelmarco"/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-16.1pt;margin-top:.5pt;width:490.85pt;height:271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" filled="f">
                <v:textbox style="mso-fit-shape-to-text:t" inset="0,0,0,0">
                  <w:txbxContent>
                    <w:p w:rsidR="009D4A04" w:rsidRDefault="00A2498A">
                      <w:pPr>
                        <w:pStyle w:val="Contenidodelmarco"/>
                        <w:overflowPunct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 xml:space="preserve"> limita a cinco unidades por cliente la venta de tres productos </w:t>
                      </w:r>
                      <w:r>
                        <w:rPr>
                          <w:rFonts w:eastAsiaTheme="minorHAnsi" w:cstheme="minorBidi"/>
                          <w:b/>
                          <w:bCs/>
                          <w:color w:val="000000"/>
                          <w:szCs w:val="22"/>
                          <w:lang w:eastAsia="en-US"/>
                        </w:rPr>
                        <w:t>de aseo y desinfección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Operadora de cadenas de supermercados aplicará programa de "compra responsable" y podría ampliarla a otros productos de primera necesidad.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Mediante un comunicado, la cadena de supermercados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informó que implementará </w:t>
                      </w:r>
                      <w:proofErr w:type="gram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una</w:t>
                      </w:r>
                      <w:proofErr w:type="gram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sis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tema de compra responsable, que limitará las unidades de ciertos productos que pueden adquirir sus clientes.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La medida establece que cada persona puede adquirir un máximo de cinco unidades de desinfectante aerosol, alcohol gel y jabón gel para las manos. "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Además iremos sumando otros productos de primera necesidad a la lista, lo que será informado oportunamente por nuestros canales oficiales".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"Queremos ser enfáticos en asegurar que existe disponibilidad de productos y que el horario de atención de todos los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supermercados se mantiene", dijo la compañía que opera las cadenas Líder, Express de Líder,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Super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Bodega </w:t>
                      </w: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Acuenta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y Central Mayorista.</w:t>
                      </w:r>
                    </w:p>
                    <w:p w:rsidR="009D4A04" w:rsidRDefault="00A2498A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Walmart</w:t>
                      </w:r>
                      <w:proofErr w:type="spellEnd"/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aseguró que la idea del programa de "compra responsable" es "facilitar el acceso de los artículos a la mayor cant</w:t>
                      </w: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idad de clientes".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  <w:rPr>
                          <w:color w:val="000000"/>
                        </w:rPr>
                      </w:pPr>
                    </w:p>
                    <w:p w:rsidR="009D4A04" w:rsidRDefault="00A2498A">
                      <w:pPr>
                        <w:pStyle w:val="Contenidodelmarco"/>
                        <w:overflowPunct w:val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eastAsiaTheme="minorHAnsi" w:cstheme="minorBidi"/>
                          <w:color w:val="000000"/>
                          <w:sz w:val="20"/>
                          <w:szCs w:val="20"/>
                          <w:lang w:eastAsia="en-US"/>
                        </w:rPr>
                        <w:t>Fuente: soychile.cl - https://www.soychile.cl/Santiago/Sociedad/2020/03/17/643426/Walmart-limita-a-cinco-unidades-por-cliente-a-la-venta-de-tres-productos-de-aseo-y-desinfeccion.aspx</w:t>
                      </w:r>
                    </w:p>
                    <w:p w:rsidR="009D4A04" w:rsidRDefault="009D4A04">
                      <w:pPr>
                        <w:pStyle w:val="Contenidodelmarco"/>
                        <w:overflowPunct w:val="0"/>
                      </w:pPr>
                    </w:p>
                  </w:txbxContent>
                </v:textbox>
              </v:rect>
            </w:pict>
          </mc:Fallback>
        </mc:AlternateContent>
      </w: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cs="Arial"/>
          <w:b/>
          <w:bCs/>
          <w:szCs w:val="24"/>
        </w:rPr>
        <w:t>Preguntas:</w:t>
      </w:r>
    </w:p>
    <w:p w:rsidR="009D4A04" w:rsidRDefault="009D4A04">
      <w:pPr>
        <w:pStyle w:val="Sinespaciado"/>
        <w:jc w:val="both"/>
        <w:rPr>
          <w:rFonts w:cs="Arial"/>
          <w:b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 xml:space="preserve">1)  ¿Cuál es el público </w:t>
      </w:r>
      <w:r>
        <w:rPr>
          <w:rFonts w:ascii="Times New Roman" w:hAnsi="Times New Roman" w:cs="Arial"/>
          <w:szCs w:val="24"/>
        </w:rPr>
        <w:t>receptor de las noticias leídas? Indique si es público homogéneo o heterogéneo y por qué. (3 puntos).</w:t>
      </w: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</w:t>
      </w:r>
    </w:p>
    <w:p w:rsidR="009D4A04" w:rsidRDefault="009D4A04">
      <w:pPr>
        <w:pStyle w:val="Sinespaciado"/>
        <w:jc w:val="both"/>
        <w:rPr>
          <w:rFonts w:cs="Arial"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2) De las funciones que tienen los medios de comunicación (Informar, educar, entretener y formar opinión), ¿cuáles s</w:t>
      </w:r>
      <w:r>
        <w:rPr>
          <w:rFonts w:ascii="Times New Roman" w:hAnsi="Times New Roman" w:cs="Arial"/>
          <w:szCs w:val="24"/>
        </w:rPr>
        <w:t>e encuentran presentes en los textos leídos? Explique. (3 puntos)</w:t>
      </w: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9D4A04" w:rsidRDefault="009D4A04">
      <w:pPr>
        <w:pStyle w:val="Sinespaciado"/>
        <w:jc w:val="both"/>
        <w:rPr>
          <w:rFonts w:cs="Arial"/>
          <w:b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3) Elija uno de los textos y aplique una de</w:t>
      </w:r>
      <w:r>
        <w:rPr>
          <w:rFonts w:ascii="Times New Roman" w:hAnsi="Times New Roman" w:cs="Arial"/>
          <w:szCs w:val="24"/>
        </w:rPr>
        <w:t xml:space="preserve"> las estrategias de manipulación mediática de Chomsky. Debe </w:t>
      </w:r>
      <w:proofErr w:type="gramStart"/>
      <w:r>
        <w:rPr>
          <w:rFonts w:ascii="Times New Roman" w:hAnsi="Times New Roman" w:cs="Arial"/>
          <w:szCs w:val="24"/>
        </w:rPr>
        <w:t>explicar :</w:t>
      </w:r>
      <w:proofErr w:type="gramEnd"/>
      <w:r>
        <w:rPr>
          <w:rFonts w:ascii="Times New Roman" w:hAnsi="Times New Roman" w:cs="Arial"/>
          <w:szCs w:val="24"/>
        </w:rPr>
        <w:t xml:space="preserve"> ¿Por qué cree usted qué la estrategia está presente en la noticia elegida? (4 puntos)</w:t>
      </w: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</w:t>
      </w:r>
    </w:p>
    <w:p w:rsidR="009D4A04" w:rsidRDefault="009D4A04">
      <w:pPr>
        <w:pStyle w:val="Sinespaciado"/>
        <w:jc w:val="both"/>
        <w:rPr>
          <w:rFonts w:cs="Arial"/>
        </w:rPr>
      </w:pPr>
    </w:p>
    <w:p w:rsidR="009D4A04" w:rsidRDefault="009D4A04">
      <w:pPr>
        <w:pStyle w:val="Sinespaciado"/>
        <w:jc w:val="both"/>
        <w:rPr>
          <w:rFonts w:cs="Arial"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4) Los tres textos corresponden a una noticia que da a conocer el mismo hecho, sin embargo, han sido publica</w:t>
      </w:r>
      <w:r>
        <w:rPr>
          <w:rFonts w:ascii="Times New Roman" w:hAnsi="Times New Roman" w:cs="Arial"/>
          <w:szCs w:val="24"/>
        </w:rPr>
        <w:t>das por distintos sitios de información electrónica. ¿Qué similitudes y qué diferencias puede destacar? (10 puntos).</w:t>
      </w:r>
    </w:p>
    <w:p w:rsidR="009D4A04" w:rsidRDefault="009D4A04">
      <w:pPr>
        <w:pStyle w:val="Sinespaciado"/>
        <w:jc w:val="both"/>
        <w:rPr>
          <w:rFonts w:cs="Arial"/>
        </w:rPr>
      </w:pPr>
    </w:p>
    <w:tbl>
      <w:tblPr>
        <w:tblW w:w="88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0"/>
        <w:gridCol w:w="4418"/>
      </w:tblGrid>
      <w:tr w:rsidR="009D4A04">
        <w:tc>
          <w:tcPr>
            <w:tcW w:w="4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A2498A">
            <w:pPr>
              <w:pStyle w:val="Contenidodelatabla"/>
            </w:pPr>
            <w:r>
              <w:t xml:space="preserve"> SIMILITUDES </w:t>
            </w:r>
          </w:p>
        </w:tc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A2498A">
            <w:pPr>
              <w:pStyle w:val="Contenidodelatabla"/>
            </w:pPr>
            <w:r>
              <w:t>DIFERENCIAS</w:t>
            </w:r>
          </w:p>
        </w:tc>
      </w:tr>
      <w:tr w:rsidR="009D4A04"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</w:tc>
      </w:tr>
      <w:tr w:rsidR="009D4A04"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</w:tc>
      </w:tr>
      <w:tr w:rsidR="009D4A04"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</w:tc>
      </w:tr>
      <w:tr w:rsidR="009D4A04"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</w:tc>
      </w:tr>
      <w:tr w:rsidR="009D4A04"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  <w:p w:rsidR="009D4A04" w:rsidRDefault="009D4A04">
            <w:pPr>
              <w:pStyle w:val="Contenidodelatabla"/>
            </w:pP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A04" w:rsidRDefault="009D4A04">
            <w:pPr>
              <w:pStyle w:val="Contenidodelatabla"/>
            </w:pPr>
          </w:p>
        </w:tc>
      </w:tr>
    </w:tbl>
    <w:p w:rsidR="009D4A04" w:rsidRDefault="009D4A04">
      <w:pPr>
        <w:pStyle w:val="Sinespaciado"/>
        <w:jc w:val="both"/>
        <w:rPr>
          <w:rFonts w:cs="Arial"/>
        </w:rPr>
      </w:pP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 xml:space="preserve">5) ¿Cree usted que la línea editorial de cada sitio de información electrónica </w:t>
      </w:r>
      <w:r>
        <w:rPr>
          <w:rFonts w:ascii="Times New Roman" w:hAnsi="Times New Roman" w:cs="Arial"/>
          <w:szCs w:val="24"/>
        </w:rPr>
        <w:t>influyó en la forma de presentar los hechos? Justifique su respuesta.  (5 puntos)</w:t>
      </w: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A04" w:rsidRDefault="00A2498A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____________________________</w:t>
      </w:r>
      <w:r>
        <w:rPr>
          <w:rFonts w:ascii="Times New Roman" w:hAnsi="Times New Roman" w:cs="Arial"/>
          <w:szCs w:val="24"/>
        </w:rPr>
        <w:t>______________________________________________________________________________________________________________________</w:t>
      </w:r>
    </w:p>
    <w:p w:rsidR="009D4A04" w:rsidRDefault="009D4A04">
      <w:pPr>
        <w:pStyle w:val="Sinespaciado"/>
        <w:jc w:val="both"/>
        <w:rPr>
          <w:rFonts w:cs="Arial"/>
          <w:b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9D4A04" w:rsidRDefault="00A2498A">
      <w:pPr>
        <w:pStyle w:val="Sinespaciado"/>
        <w:jc w:val="center"/>
      </w:pPr>
      <w:r>
        <w:rPr>
          <w:rFonts w:ascii="Arial" w:hAnsi="Arial" w:cs="Arial"/>
          <w:b/>
          <w:sz w:val="28"/>
          <w:szCs w:val="28"/>
        </w:rPr>
        <w:t>CORREO ELECTRÓNICO:</w:t>
      </w:r>
    </w:p>
    <w:p w:rsidR="009D4A04" w:rsidRDefault="00A2498A">
      <w:pPr>
        <w:pStyle w:val="Sinespaciado"/>
        <w:jc w:val="center"/>
      </w:pPr>
      <w:bookmarkStart w:id="1" w:name="__DdeLink__796_1488409032"/>
      <w:r>
        <w:rPr>
          <w:rFonts w:ascii="Arial" w:hAnsi="Arial" w:cs="Arial"/>
          <w:b/>
          <w:sz w:val="28"/>
          <w:szCs w:val="28"/>
        </w:rPr>
        <w:t>profesora.damarisvaldes@gmail.com</w:t>
      </w:r>
      <w:bookmarkEnd w:id="1"/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D4A04" w:rsidRDefault="009D4A04">
      <w:pPr>
        <w:pStyle w:val="Sinespaciado"/>
        <w:jc w:val="both"/>
      </w:pPr>
    </w:p>
    <w:sectPr w:rsidR="009D4A04">
      <w:pgSz w:w="12240" w:h="1872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4"/>
    <w:rsid w:val="009D4A04"/>
    <w:rsid w:val="00A2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283943-872F-41EE-8173-D8C6BBB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8F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53617"/>
    <w:rPr>
      <w:rFonts w:ascii="Tahoma" w:eastAsia="Times New Roman" w:hAnsi="Tahoma" w:cs="Tahoma"/>
      <w:sz w:val="16"/>
      <w:szCs w:val="16"/>
      <w:lang w:eastAsia="es-CL"/>
    </w:rPr>
  </w:style>
  <w:style w:type="character" w:customStyle="1" w:styleId="Muydestacado">
    <w:name w:val="Muy destacado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qFormat/>
    <w:rsid w:val="00D7168F"/>
    <w:rPr>
      <w:rFonts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53617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D71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E3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mivogg</dc:creator>
  <dc:description/>
  <cp:lastModifiedBy>Usuario de Windows</cp:lastModifiedBy>
  <cp:revision>2</cp:revision>
  <cp:lastPrinted>2020-03-01T19:54:00Z</cp:lastPrinted>
  <dcterms:created xsi:type="dcterms:W3CDTF">2020-03-20T12:45:00Z</dcterms:created>
  <dcterms:modified xsi:type="dcterms:W3CDTF">2020-03-20T12:45:00Z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