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Guia de Aprendizaje  2dos básicos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 Unidad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La música como medio de expresión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Capacidad: Orientación espacio temporal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Destreza : Practicar, ubicar, ejecutar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Valor : Fe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Actitud : Confianza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Contenido: sonorizaciones , prácticas mixtas, entonación de melodías  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Ubicar  en el pentagrama las notas musicales y pintarlas de los colores que correspondan A LA ESCALA MUSICAL, trabajar con confianza.</w:t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6196013" cy="418899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6013" cy="41889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RECUERDA QUE LAS FIGURAS MUSICALES DE CORCHEAS DECIMOS TITI, LAS NEGRAS TA, Y LAS BLANCAS TAA.</w:t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ESTA CANCIÓN SERÍA RÍTMICAMENTE: TITI TITI TAA :II:TITI TITI TAA :II TITI TITI TAA TA TA TAA :II</w:t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LUEGO CADA RITMO DEBE ENTONADO CON SU NOTA CORRESPONDIENTE , TE RECOMIENDO  QUE PUEDAS ENTONARLAS INDICANDO Y PERCUTIENDO CON TU DEDITO CADA PLACA Y AL FINAL TOCARLA CON LA BAQUETA. </w:t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Ejecutar la Canción , Dijo el caracol  en el metalófono , con un pulso constante ( el segundero del reloj nos puede servir para practicar con un pulso constante ), trabajando con  seguridad en sí mismo.</w:t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3. Practicar  a través de los juegos interactivos, canciones,  cuentos   la discriminación auditiva , y melódica,  la imaginación  además de el canto y  el disfrute de la  música en familia,   trabajando con confianza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http://www.canticuenticos.com.ar/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https://www.youtube.com/watch?v=emefWu3FKZg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https://www.youtube.com/watch?v=4vhEDXmvS3A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https://www.youtube.com/watch?v=44a0foLyvyw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https://www.youtube.com/watch?v=052_wlnab4s&amp;list=PL6qWMIvGA7v7tfzvd1f8hv4MrBIUeBTgg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https://www.musicaeduca.es/recursos-aula/juegos/890-jugamos-a-descubrir-los-sonidos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8.99999999999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Indicadores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Accedí a los sitios propuestos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Canté  las canciones conocidas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Baile la música propuesta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Toque al menos 1   canción en el metalófono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Jugué a más de 2 juegos propuestos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memorice a lo menos 1 canción nueva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 grupo familiar  me escuchó  cantar o tocar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  <w:t xml:space="preserve">Instituto Inmaculada Concepción Valdivia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-857248</wp:posOffset>
          </wp:positionH>
          <wp:positionV relativeFrom="paragraph">
            <wp:posOffset>-380998</wp:posOffset>
          </wp:positionV>
          <wp:extent cx="530860" cy="677545"/>
          <wp:effectExtent b="0" l="0" r="0" t="0"/>
          <wp:wrapSquare wrapText="bothSides" distB="0" distT="0" distL="114300" distR="11430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860" cy="6775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  <w:t xml:space="preserve">Departamento de Artes y Tecnología</w:t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  <w:t xml:space="preserve">Artes Musicales, Profesora Andrea Baez Godoy </w:t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052_wlnab4s&amp;list=PL6qWMIvGA7v7tfzvd1f8hv4MrBIUeBTgg" TargetMode="External"/><Relationship Id="rId10" Type="http://schemas.openxmlformats.org/officeDocument/2006/relationships/hyperlink" Target="https://www.youtube.com/watch?v=44a0foLyvyw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musicaeduca.es/recursos-aula/juegos/890-jugamos-a-descubrir-los-sonido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4vhEDXmvS3A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canticuenticos.com.ar/" TargetMode="External"/><Relationship Id="rId8" Type="http://schemas.openxmlformats.org/officeDocument/2006/relationships/hyperlink" Target="https://www.youtube.com/watch?v=emefWu3FKZ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