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91" w:rsidRPr="00515DFB" w:rsidRDefault="009235CC" w:rsidP="001F0524">
      <w:pPr>
        <w:spacing w:after="0" w:line="240" w:lineRule="auto"/>
        <w:rPr>
          <w:rFonts w:cs="Arial"/>
          <w:sz w:val="16"/>
          <w:szCs w:val="16"/>
        </w:rPr>
      </w:pPr>
      <w:r>
        <w:rPr>
          <w:noProof/>
          <w:lang w:val="es-MX" w:eastAsia="es-MX"/>
        </w:rPr>
        <w:drawing>
          <wp:anchor distT="0" distB="0" distL="114300" distR="114300" simplePos="0" relativeHeight="251678720" behindDoc="1" locked="0" layoutInCell="1" allowOverlap="0">
            <wp:simplePos x="0" y="0"/>
            <wp:positionH relativeFrom="column">
              <wp:posOffset>-219075</wp:posOffset>
            </wp:positionH>
            <wp:positionV relativeFrom="paragraph">
              <wp:posOffset>0</wp:posOffset>
            </wp:positionV>
            <wp:extent cx="563880" cy="752475"/>
            <wp:effectExtent l="1905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563880" cy="752475"/>
                    </a:xfrm>
                    <a:prstGeom prst="rect">
                      <a:avLst/>
                    </a:prstGeom>
                    <a:noFill/>
                    <a:ln w="9525">
                      <a:noFill/>
                      <a:miter lim="800000"/>
                      <a:headEnd/>
                      <a:tailEnd/>
                    </a:ln>
                  </pic:spPr>
                </pic:pic>
              </a:graphicData>
            </a:graphic>
          </wp:anchor>
        </w:drawing>
      </w:r>
      <w:r w:rsidR="003703BB" w:rsidRPr="006F02C5">
        <w:rPr>
          <w:noProof/>
          <w:lang w:val="es-MX" w:eastAsia="es-MX"/>
        </w:rPr>
        <w:drawing>
          <wp:anchor distT="0" distB="0" distL="114300" distR="114300" simplePos="0" relativeHeight="251667456" behindDoc="0" locked="0" layoutInCell="1" allowOverlap="1">
            <wp:simplePos x="0" y="0"/>
            <wp:positionH relativeFrom="column">
              <wp:posOffset>5679273</wp:posOffset>
            </wp:positionH>
            <wp:positionV relativeFrom="paragraph">
              <wp:posOffset>534</wp:posOffset>
            </wp:positionV>
            <wp:extent cx="1379855" cy="1186815"/>
            <wp:effectExtent l="0" t="0" r="0" b="0"/>
            <wp:wrapSquare wrapText="bothSides"/>
            <wp:docPr id="14" name="Imagen 14" descr="https://upload.wikimedia.org/wikipedia/commons/thumb/f/f2/Nukleotid_num.svg/220px-Nukleotid_nu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2/Nukleotid_num.svg/220px-Nukleotid_num.svg.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9855" cy="1186815"/>
                    </a:xfrm>
                    <a:prstGeom prst="rect">
                      <a:avLst/>
                    </a:prstGeom>
                    <a:noFill/>
                    <a:ln>
                      <a:noFill/>
                    </a:ln>
                  </pic:spPr>
                </pic:pic>
              </a:graphicData>
            </a:graphic>
          </wp:anchor>
        </w:drawing>
      </w:r>
    </w:p>
    <w:p w:rsidR="001F0524" w:rsidRPr="00515DFB" w:rsidRDefault="009235CC" w:rsidP="00515DFB">
      <w:pPr>
        <w:spacing w:after="0" w:line="240" w:lineRule="auto"/>
        <w:rPr>
          <w:rFonts w:cs="Arial"/>
          <w:sz w:val="16"/>
          <w:szCs w:val="16"/>
        </w:rPr>
      </w:pPr>
      <w:r>
        <w:rPr>
          <w:rFonts w:cs="Arial"/>
          <w:sz w:val="16"/>
          <w:szCs w:val="16"/>
        </w:rPr>
        <w:t xml:space="preserve">              </w:t>
      </w:r>
      <w:r w:rsidR="001F0524" w:rsidRPr="00515DFB">
        <w:rPr>
          <w:rFonts w:cs="Arial"/>
          <w:sz w:val="16"/>
          <w:szCs w:val="16"/>
        </w:rPr>
        <w:t>Instituto Inmaculada Concepción Valdivia</w:t>
      </w:r>
    </w:p>
    <w:p w:rsidR="001F0524" w:rsidRPr="00515DFB" w:rsidRDefault="009235CC" w:rsidP="00515DFB">
      <w:pPr>
        <w:spacing w:after="0" w:line="240" w:lineRule="auto"/>
        <w:rPr>
          <w:rFonts w:cs="Arial"/>
          <w:sz w:val="16"/>
          <w:szCs w:val="16"/>
        </w:rPr>
      </w:pPr>
      <w:r>
        <w:rPr>
          <w:rFonts w:cs="Arial"/>
          <w:sz w:val="16"/>
          <w:szCs w:val="16"/>
        </w:rPr>
        <w:t xml:space="preserve">              </w:t>
      </w:r>
      <w:r w:rsidR="001F0524" w:rsidRPr="00515DFB">
        <w:rPr>
          <w:rFonts w:cs="Arial"/>
          <w:sz w:val="16"/>
          <w:szCs w:val="16"/>
        </w:rPr>
        <w:t xml:space="preserve">Departamento de </w:t>
      </w:r>
      <w:r>
        <w:rPr>
          <w:rFonts w:cs="Arial"/>
          <w:sz w:val="16"/>
          <w:szCs w:val="16"/>
        </w:rPr>
        <w:t xml:space="preserve">Ciencias </w:t>
      </w:r>
    </w:p>
    <w:p w:rsidR="001F0524" w:rsidRPr="00515DFB" w:rsidRDefault="009235CC" w:rsidP="00515DFB">
      <w:pPr>
        <w:spacing w:after="0" w:line="240" w:lineRule="auto"/>
        <w:rPr>
          <w:rFonts w:cs="Arial"/>
          <w:sz w:val="16"/>
          <w:szCs w:val="16"/>
        </w:rPr>
      </w:pPr>
      <w:r>
        <w:rPr>
          <w:rFonts w:cs="Arial"/>
          <w:sz w:val="16"/>
          <w:szCs w:val="16"/>
        </w:rPr>
        <w:t xml:space="preserve">              </w:t>
      </w:r>
      <w:r w:rsidR="001F0524" w:rsidRPr="00515DFB">
        <w:rPr>
          <w:rFonts w:cs="Arial"/>
          <w:sz w:val="16"/>
          <w:szCs w:val="16"/>
        </w:rPr>
        <w:t>B</w:t>
      </w:r>
      <w:r>
        <w:rPr>
          <w:rFonts w:cs="Arial"/>
          <w:sz w:val="16"/>
          <w:szCs w:val="16"/>
        </w:rPr>
        <w:t>iología</w:t>
      </w:r>
    </w:p>
    <w:p w:rsidR="008104BB" w:rsidRPr="00907564" w:rsidRDefault="008104BB" w:rsidP="00515DFB">
      <w:pPr>
        <w:spacing w:after="0" w:line="240" w:lineRule="auto"/>
        <w:jc w:val="center"/>
        <w:rPr>
          <w:rFonts w:cs="Arial"/>
          <w:b/>
          <w:sz w:val="16"/>
          <w:szCs w:val="16"/>
          <w:u w:val="single"/>
        </w:rPr>
      </w:pPr>
      <w:bookmarkStart w:id="0" w:name="_GoBack"/>
    </w:p>
    <w:bookmarkEnd w:id="0"/>
    <w:p w:rsidR="001F0524" w:rsidRPr="00907564" w:rsidRDefault="008104BB" w:rsidP="00515DFB">
      <w:pPr>
        <w:spacing w:after="0" w:line="240" w:lineRule="auto"/>
        <w:jc w:val="center"/>
        <w:rPr>
          <w:rFonts w:cs="Arial"/>
          <w:b/>
          <w:u w:val="single"/>
        </w:rPr>
      </w:pPr>
      <w:r w:rsidRPr="00907564">
        <w:rPr>
          <w:rFonts w:cs="Arial"/>
          <w:b/>
          <w:sz w:val="16"/>
          <w:szCs w:val="16"/>
          <w:u w:val="single"/>
        </w:rPr>
        <w:t>GUIA APRENDIZAJE IV MEDIOS A-B</w:t>
      </w:r>
    </w:p>
    <w:p w:rsidR="001F0524" w:rsidRPr="00515DFB" w:rsidRDefault="001F0524" w:rsidP="00515DFB">
      <w:pPr>
        <w:spacing w:after="0" w:line="240" w:lineRule="auto"/>
        <w:rPr>
          <w:rFonts w:cs="Arial"/>
        </w:rPr>
      </w:pPr>
    </w:p>
    <w:p w:rsidR="001F0524" w:rsidRPr="00515DFB" w:rsidRDefault="001F0524" w:rsidP="00515DFB">
      <w:pPr>
        <w:spacing w:after="0" w:line="240" w:lineRule="auto"/>
        <w:rPr>
          <w:rFonts w:cs="Arial"/>
          <w:sz w:val="18"/>
          <w:szCs w:val="18"/>
        </w:rPr>
      </w:pPr>
      <w:r w:rsidRPr="00515DFB">
        <w:rPr>
          <w:rFonts w:cs="Arial"/>
          <w:sz w:val="18"/>
          <w:szCs w:val="18"/>
        </w:rPr>
        <w:t>Capacidad: Raz</w:t>
      </w:r>
      <w:r w:rsidR="00601B15" w:rsidRPr="00515DFB">
        <w:rPr>
          <w:rFonts w:cs="Arial"/>
          <w:sz w:val="18"/>
          <w:szCs w:val="18"/>
        </w:rPr>
        <w:t>onamiento lógico, analizar.</w:t>
      </w:r>
      <w:r w:rsidR="00E34C65">
        <w:rPr>
          <w:rFonts w:cs="Arial"/>
          <w:sz w:val="18"/>
          <w:szCs w:val="18"/>
        </w:rPr>
        <w:tab/>
      </w:r>
      <w:r w:rsidR="00E34C65">
        <w:rPr>
          <w:rFonts w:cs="Arial"/>
          <w:sz w:val="18"/>
          <w:szCs w:val="18"/>
        </w:rPr>
        <w:tab/>
      </w:r>
      <w:r w:rsidR="00E34C65">
        <w:rPr>
          <w:rFonts w:cs="Arial"/>
          <w:sz w:val="18"/>
          <w:szCs w:val="18"/>
        </w:rPr>
        <w:tab/>
      </w:r>
      <w:r w:rsidR="00E34C65">
        <w:rPr>
          <w:rFonts w:cs="Arial"/>
          <w:sz w:val="18"/>
          <w:szCs w:val="18"/>
        </w:rPr>
        <w:tab/>
        <w:t>Valor: Libertad</w:t>
      </w:r>
    </w:p>
    <w:p w:rsidR="009C2A67" w:rsidRDefault="001F0524" w:rsidP="00515DFB">
      <w:pPr>
        <w:spacing w:after="0" w:line="240" w:lineRule="auto"/>
        <w:rPr>
          <w:rFonts w:cs="Arial"/>
          <w:sz w:val="18"/>
          <w:szCs w:val="18"/>
        </w:rPr>
      </w:pPr>
      <w:r w:rsidRPr="00515DFB">
        <w:rPr>
          <w:rFonts w:cs="Arial"/>
          <w:sz w:val="18"/>
          <w:szCs w:val="18"/>
        </w:rPr>
        <w:t xml:space="preserve">Destreza: </w:t>
      </w:r>
      <w:r w:rsidR="00605206">
        <w:rPr>
          <w:rFonts w:cs="Arial"/>
          <w:sz w:val="18"/>
          <w:szCs w:val="18"/>
        </w:rPr>
        <w:t>reconocer, determinar, identificar, comparar, interpretar.</w:t>
      </w:r>
      <w:r w:rsidR="00E34C65">
        <w:rPr>
          <w:rFonts w:cs="Arial"/>
          <w:sz w:val="18"/>
          <w:szCs w:val="18"/>
        </w:rPr>
        <w:tab/>
      </w:r>
      <w:r w:rsidR="00E34C65">
        <w:rPr>
          <w:rFonts w:cs="Arial"/>
          <w:sz w:val="18"/>
          <w:szCs w:val="18"/>
        </w:rPr>
        <w:tab/>
        <w:t>Actitud: Autonomía.</w:t>
      </w:r>
    </w:p>
    <w:p w:rsidR="001F0524" w:rsidRPr="00515DFB" w:rsidRDefault="001F0524" w:rsidP="00515DFB">
      <w:pPr>
        <w:spacing w:after="0" w:line="240" w:lineRule="auto"/>
        <w:rPr>
          <w:rFonts w:cs="Arial"/>
          <w:sz w:val="18"/>
          <w:szCs w:val="18"/>
        </w:rPr>
      </w:pPr>
      <w:r w:rsidRPr="00515DFB">
        <w:rPr>
          <w:rFonts w:cs="Arial"/>
          <w:sz w:val="18"/>
          <w:szCs w:val="18"/>
        </w:rPr>
        <w:t xml:space="preserve">Contenido: </w:t>
      </w:r>
      <w:r w:rsidR="009C2A67">
        <w:rPr>
          <w:rFonts w:cs="Arial"/>
          <w:sz w:val="18"/>
          <w:szCs w:val="18"/>
        </w:rPr>
        <w:t>Replicación del DNA</w:t>
      </w:r>
      <w:r w:rsidR="00583308" w:rsidRPr="00515DFB">
        <w:rPr>
          <w:rFonts w:cs="Arial"/>
          <w:sz w:val="18"/>
          <w:szCs w:val="18"/>
        </w:rPr>
        <w:t>.</w:t>
      </w:r>
      <w:r w:rsidR="00697A67">
        <w:rPr>
          <w:rFonts w:cs="Arial"/>
          <w:sz w:val="18"/>
          <w:szCs w:val="18"/>
        </w:rPr>
        <w:t xml:space="preserve"> Unidad I</w:t>
      </w:r>
    </w:p>
    <w:p w:rsidR="00583308" w:rsidRDefault="00583308" w:rsidP="00515DFB">
      <w:pPr>
        <w:spacing w:after="0" w:line="240" w:lineRule="auto"/>
        <w:rPr>
          <w:rFonts w:cs="Arial"/>
          <w:sz w:val="18"/>
          <w:szCs w:val="18"/>
        </w:rPr>
      </w:pPr>
    </w:p>
    <w:p w:rsidR="009235CC" w:rsidRDefault="009235CC" w:rsidP="00515DFB">
      <w:pPr>
        <w:spacing w:after="0" w:line="240" w:lineRule="auto"/>
        <w:rPr>
          <w:rFonts w:cs="Arial"/>
          <w:sz w:val="18"/>
          <w:szCs w:val="18"/>
        </w:rPr>
      </w:pPr>
    </w:p>
    <w:p w:rsidR="009235CC" w:rsidRPr="009235CC" w:rsidRDefault="009235CC" w:rsidP="009235CC">
      <w:pPr>
        <w:spacing w:after="0" w:line="240" w:lineRule="auto"/>
        <w:rPr>
          <w:rFonts w:cs="Arial"/>
          <w:b/>
          <w:sz w:val="18"/>
          <w:szCs w:val="18"/>
        </w:rPr>
      </w:pPr>
      <w:r w:rsidRPr="009235CC">
        <w:rPr>
          <w:rFonts w:cs="Arial"/>
          <w:b/>
          <w:sz w:val="18"/>
          <w:szCs w:val="18"/>
        </w:rPr>
        <w:t>-Para realizar un seguimiento a tu aprendizaje de</w:t>
      </w:r>
      <w:r w:rsidR="00697A67">
        <w:rPr>
          <w:rFonts w:cs="Arial"/>
          <w:b/>
          <w:sz w:val="18"/>
          <w:szCs w:val="18"/>
        </w:rPr>
        <w:t>bes enviar</w:t>
      </w:r>
      <w:r w:rsidRPr="009235CC">
        <w:rPr>
          <w:rFonts w:cs="Arial"/>
          <w:b/>
          <w:sz w:val="18"/>
          <w:szCs w:val="18"/>
        </w:rPr>
        <w:t xml:space="preserve"> </w:t>
      </w:r>
      <w:r w:rsidR="00697A67">
        <w:rPr>
          <w:rFonts w:cs="Arial"/>
          <w:b/>
          <w:sz w:val="18"/>
          <w:szCs w:val="18"/>
        </w:rPr>
        <w:t xml:space="preserve"> ésta guía resuelta</w:t>
      </w:r>
      <w:r w:rsidRPr="009235CC">
        <w:rPr>
          <w:rFonts w:cs="Arial"/>
          <w:b/>
          <w:sz w:val="18"/>
          <w:szCs w:val="18"/>
        </w:rPr>
        <w:t xml:space="preserve"> a: </w:t>
      </w:r>
      <w:r w:rsidRPr="009235CC">
        <w:rPr>
          <w:rFonts w:cs="Arial"/>
          <w:b/>
          <w:color w:val="FF0000"/>
          <w:sz w:val="18"/>
          <w:szCs w:val="18"/>
        </w:rPr>
        <w:t>profefabiolamachmar@gmail.com.</w:t>
      </w:r>
      <w:r w:rsidRPr="009235CC">
        <w:rPr>
          <w:rFonts w:cs="Arial"/>
          <w:b/>
          <w:sz w:val="18"/>
          <w:szCs w:val="18"/>
        </w:rPr>
        <w:t xml:space="preserve"> </w:t>
      </w:r>
    </w:p>
    <w:p w:rsidR="009235CC" w:rsidRDefault="00603AD8" w:rsidP="009235CC">
      <w:pPr>
        <w:spacing w:after="0" w:line="240" w:lineRule="auto"/>
        <w:rPr>
          <w:rFonts w:cs="Arial"/>
          <w:b/>
          <w:sz w:val="18"/>
          <w:szCs w:val="18"/>
        </w:rPr>
      </w:pPr>
      <w:r>
        <w:rPr>
          <w:rFonts w:cs="Arial"/>
          <w:b/>
          <w:sz w:val="18"/>
          <w:szCs w:val="18"/>
        </w:rPr>
        <w:t>-Puedes</w:t>
      </w:r>
      <w:r w:rsidR="009235CC" w:rsidRPr="009235CC">
        <w:rPr>
          <w:rFonts w:cs="Arial"/>
          <w:b/>
          <w:sz w:val="18"/>
          <w:szCs w:val="18"/>
        </w:rPr>
        <w:t xml:space="preserve"> visitar los links :  </w:t>
      </w:r>
      <w:hyperlink r:id="rId10" w:history="1">
        <w:r w:rsidRPr="00A57379">
          <w:rPr>
            <w:rStyle w:val="Hipervnculo"/>
            <w:rFonts w:cs="Arial"/>
            <w:b/>
            <w:sz w:val="18"/>
            <w:szCs w:val="18"/>
          </w:rPr>
          <w:t>https://youtu.be/WtRA-NsERKY</w:t>
        </w:r>
      </w:hyperlink>
    </w:p>
    <w:p w:rsidR="00603AD8" w:rsidRPr="00603AD8" w:rsidRDefault="00603AD8" w:rsidP="009235CC">
      <w:pPr>
        <w:spacing w:after="0" w:line="240" w:lineRule="auto"/>
        <w:rPr>
          <w:rFonts w:cs="Arial"/>
          <w:b/>
          <w:color w:val="0070C0"/>
          <w:sz w:val="18"/>
          <w:szCs w:val="18"/>
          <w:lang w:val="es-MX"/>
        </w:rPr>
      </w:pPr>
      <w:r>
        <w:rPr>
          <w:rFonts w:cs="Arial"/>
          <w:b/>
          <w:sz w:val="18"/>
          <w:szCs w:val="18"/>
        </w:rPr>
        <w:t xml:space="preserve">                                               </w:t>
      </w:r>
      <w:r w:rsidRPr="00603AD8">
        <w:rPr>
          <w:rFonts w:cs="Arial"/>
          <w:b/>
          <w:color w:val="0070C0"/>
          <w:sz w:val="18"/>
          <w:szCs w:val="18"/>
          <w:lang w:val="es-MX"/>
        </w:rPr>
        <w:t>https://youtu.be/HmvPKICgCrg</w:t>
      </w:r>
    </w:p>
    <w:p w:rsidR="009235CC" w:rsidRPr="009235CC" w:rsidRDefault="009235CC" w:rsidP="00515DFB">
      <w:pPr>
        <w:spacing w:after="0" w:line="240" w:lineRule="auto"/>
        <w:rPr>
          <w:rFonts w:cs="Arial"/>
          <w:sz w:val="18"/>
          <w:szCs w:val="18"/>
          <w:lang w:val="es-MX"/>
        </w:rPr>
      </w:pPr>
    </w:p>
    <w:p w:rsidR="009235CC" w:rsidRDefault="009235CC" w:rsidP="00515DFB">
      <w:pPr>
        <w:spacing w:after="0" w:line="240" w:lineRule="auto"/>
        <w:rPr>
          <w:rFonts w:cs="Arial"/>
          <w:sz w:val="18"/>
          <w:szCs w:val="18"/>
        </w:rPr>
      </w:pPr>
      <w:r>
        <w:rPr>
          <w:rFonts w:cs="Arial"/>
          <w:sz w:val="18"/>
          <w:szCs w:val="18"/>
        </w:rPr>
        <w:t xml:space="preserve">                                                                </w:t>
      </w:r>
      <w:r w:rsidRPr="009235CC">
        <w:rPr>
          <w:rFonts w:cs="Arial"/>
          <w:sz w:val="18"/>
          <w:szCs w:val="18"/>
        </w:rPr>
        <w:t>“Señor, haz que te sirva con un corazón alegre” Madre Paulina</w:t>
      </w:r>
    </w:p>
    <w:p w:rsidR="009235CC" w:rsidRPr="00515DFB" w:rsidRDefault="009235CC" w:rsidP="00515DFB">
      <w:pPr>
        <w:spacing w:after="0" w:line="240" w:lineRule="auto"/>
        <w:rPr>
          <w:rFonts w:cs="Arial"/>
          <w:sz w:val="18"/>
          <w:szCs w:val="18"/>
        </w:rPr>
      </w:pPr>
    </w:p>
    <w:p w:rsidR="00515DFB" w:rsidRDefault="00515DFB" w:rsidP="00515DFB">
      <w:pPr>
        <w:spacing w:after="0" w:line="240" w:lineRule="auto"/>
        <w:jc w:val="both"/>
      </w:pPr>
      <w:r w:rsidRPr="00515DFB">
        <w:t>Principales características de la replicación</w:t>
      </w:r>
      <w:r>
        <w:t>:</w:t>
      </w:r>
    </w:p>
    <w:p w:rsidR="00515DFB" w:rsidRDefault="00515DFB" w:rsidP="00515DFB">
      <w:pPr>
        <w:spacing w:after="0" w:line="240" w:lineRule="auto"/>
        <w:jc w:val="both"/>
      </w:pPr>
      <w:r w:rsidRPr="00515DFB">
        <w:t xml:space="preserve">Las características principales del proceso son: su carácter semiconservador, la realización simultánea en ambas hebras, de forma secuencial </w:t>
      </w:r>
      <w:r w:rsidR="009C2A67">
        <w:t>semidiscontinua</w:t>
      </w:r>
      <w:r w:rsidR="00AC40D1">
        <w:t xml:space="preserve"> </w:t>
      </w:r>
      <w:r w:rsidRPr="00515DFB">
        <w:t xml:space="preserve">y con carácter bidireccional y origen monfocal (procariotas) o multifocal (eucariotas). </w:t>
      </w:r>
    </w:p>
    <w:p w:rsidR="009C2A67" w:rsidRDefault="00515DFB" w:rsidP="00515DFB">
      <w:pPr>
        <w:spacing w:after="0" w:line="240" w:lineRule="auto"/>
        <w:jc w:val="both"/>
      </w:pPr>
      <w:r w:rsidRPr="00515DFB">
        <w:t xml:space="preserve">Semiconservador. Es decir cada hebra sirve como molde para la síntesis de una nueva cadena, produciendo dos nuevas moléculas de ADN, cada una con una de las hebras viejas y una nueva hebra hija. </w:t>
      </w:r>
    </w:p>
    <w:p w:rsidR="00A023FF" w:rsidRDefault="00515DFB" w:rsidP="00515DFB">
      <w:pPr>
        <w:spacing w:after="0" w:line="240" w:lineRule="auto"/>
        <w:jc w:val="both"/>
      </w:pPr>
      <w:r w:rsidRPr="00515DFB">
        <w:t xml:space="preserve">La separación de las hebras progenitoras que comienza en cada origen de replicación progresa en ambas direcciones. Los puntos de transición entre la doble hebra y las hebras sencillas se llaman horquillas de replicación y van alejándose entre si. </w:t>
      </w:r>
    </w:p>
    <w:p w:rsidR="00A023FF" w:rsidRDefault="00515DFB" w:rsidP="00515DFB">
      <w:pPr>
        <w:spacing w:after="0" w:line="240" w:lineRule="auto"/>
        <w:jc w:val="both"/>
      </w:pPr>
      <w:r w:rsidRPr="00515DFB">
        <w:t xml:space="preserve">El inicio de la replicación en procariotas es monofocal, comienza siempre en un punto determinado del cromosoma circular denominado origen (ORI). La replicación progresa formando dos horquillas de replicación. Por el </w:t>
      </w:r>
      <w:r w:rsidR="009C2A67" w:rsidRPr="00515DFB">
        <w:t>contrario,</w:t>
      </w:r>
      <w:r w:rsidRPr="00515DFB">
        <w:t xml:space="preserve"> en eucariotas la replicación es multifocal, pues en cada cromosoma existen múltiples orígenes de replicación (cientos o miles) que dan lugar a un número doble de horquillas de replicación. Esto permite completar la replicación de los cro</w:t>
      </w:r>
      <w:r w:rsidR="00A023FF">
        <w:t>mosomas en un tiempo razonable.</w:t>
      </w:r>
    </w:p>
    <w:p w:rsidR="00A023FF" w:rsidRDefault="00515DFB" w:rsidP="00515DFB">
      <w:pPr>
        <w:spacing w:after="0" w:line="240" w:lineRule="auto"/>
        <w:jc w:val="both"/>
      </w:pPr>
      <w:r w:rsidRPr="00515DFB">
        <w:t>Semidiscontinuo.</w:t>
      </w:r>
      <w:r w:rsidR="00A023FF">
        <w:t xml:space="preserve"> L</w:t>
      </w:r>
      <w:r w:rsidRPr="00515DFB">
        <w:t>a síntesis de la nueva cadena tiene siempre lugar en el sentido 5`-3`, siendo el grupo 3`OH el punto por el cual el ADN es elongado</w:t>
      </w:r>
      <w:r w:rsidR="00A023FF">
        <w:t xml:space="preserve"> (sintetizado)</w:t>
      </w:r>
      <w:r w:rsidRPr="00515DFB">
        <w:t xml:space="preserve">. </w:t>
      </w:r>
      <w:r w:rsidR="00A023FF">
        <w:t>¿</w:t>
      </w:r>
      <w:r w:rsidRPr="00515DFB">
        <w:t xml:space="preserve">Si las dos hebras son antiparalelas, como pueden las dos hebras ser sintetizadas de manera continua mientras progresa la horquilla de </w:t>
      </w:r>
      <w:r w:rsidR="00A023FF" w:rsidRPr="00515DFB">
        <w:t>replicación</w:t>
      </w:r>
      <w:r w:rsidR="00A023FF">
        <w:t>?</w:t>
      </w:r>
      <w:r w:rsidRPr="00515DFB">
        <w:t xml:space="preserve"> La solución que la célula adopta ante este problema </w:t>
      </w:r>
      <w:r w:rsidR="00A023FF">
        <w:t>fue descubierta por Okazaki, que</w:t>
      </w:r>
      <w:r w:rsidRPr="00515DFB">
        <w:t xml:space="preserve"> descubrió que una de las hebras era sintetizada en pequeños fra</w:t>
      </w:r>
      <w:r w:rsidR="00A023FF">
        <w:t>gmentos llamados fragmentos de Okazaki, p</w:t>
      </w:r>
      <w:r w:rsidRPr="00515DFB">
        <w:t>or lo tanto</w:t>
      </w:r>
      <w:r w:rsidR="00A023FF">
        <w:t>,</w:t>
      </w:r>
      <w:r w:rsidRPr="00515DFB">
        <w:t xml:space="preserve"> una de las hebras es sintetizada de forma continua, y la otra de forma discontinua. </w:t>
      </w:r>
    </w:p>
    <w:p w:rsidR="00A023FF" w:rsidRDefault="00515DFB" w:rsidP="00515DFB">
      <w:pPr>
        <w:spacing w:after="0" w:line="240" w:lineRule="auto"/>
        <w:jc w:val="both"/>
      </w:pPr>
      <w:r w:rsidRPr="00515DFB">
        <w:t>La</w:t>
      </w:r>
      <w:r w:rsidR="009C2A67">
        <w:t xml:space="preserve"> longitud de los fragmentos de O</w:t>
      </w:r>
      <w:r w:rsidRPr="00515DFB">
        <w:t>kazaki puede variar desde unos cientos de nucleótidos hasta unos miles, según el tipo de célula.</w:t>
      </w:r>
    </w:p>
    <w:p w:rsidR="00A023FF" w:rsidRPr="00835C2F" w:rsidRDefault="00515DFB" w:rsidP="00515DFB">
      <w:pPr>
        <w:spacing w:after="0" w:line="240" w:lineRule="auto"/>
        <w:jc w:val="both"/>
        <w:rPr>
          <w:b/>
        </w:rPr>
      </w:pPr>
      <w:r w:rsidRPr="00835C2F">
        <w:rPr>
          <w:b/>
        </w:rPr>
        <w:t>Pasos de la re</w:t>
      </w:r>
      <w:r w:rsidR="00A023FF" w:rsidRPr="00835C2F">
        <w:rPr>
          <w:b/>
        </w:rPr>
        <w:t>plicación del ADN</w:t>
      </w:r>
    </w:p>
    <w:p w:rsidR="00835C2F" w:rsidRDefault="003703BB" w:rsidP="00835C2F">
      <w:pPr>
        <w:spacing w:after="0" w:line="240" w:lineRule="auto"/>
        <w:jc w:val="both"/>
      </w:pPr>
      <w:r w:rsidRPr="006F02C5">
        <w:rPr>
          <w:noProof/>
          <w:lang w:val="es-MX" w:eastAsia="es-MX"/>
        </w:rPr>
        <w:drawing>
          <wp:anchor distT="0" distB="0" distL="114300" distR="114300" simplePos="0" relativeHeight="251665408" behindDoc="0" locked="0" layoutInCell="1" allowOverlap="1">
            <wp:simplePos x="0" y="0"/>
            <wp:positionH relativeFrom="column">
              <wp:posOffset>5149850</wp:posOffset>
            </wp:positionH>
            <wp:positionV relativeFrom="paragraph">
              <wp:posOffset>73025</wp:posOffset>
            </wp:positionV>
            <wp:extent cx="1728470" cy="1661795"/>
            <wp:effectExtent l="0" t="0" r="5080" b="0"/>
            <wp:wrapSquare wrapText="bothSides"/>
            <wp:docPr id="12" name="Imagen 12" descr="http://perso.wanadoo.es/sancayetano2000/biologia/images/AdicdN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rso.wanadoo.es/sancayetano2000/biologia/images/AdicdNTP.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8470" cy="1661795"/>
                    </a:xfrm>
                    <a:prstGeom prst="rect">
                      <a:avLst/>
                    </a:prstGeom>
                    <a:noFill/>
                    <a:ln>
                      <a:noFill/>
                    </a:ln>
                  </pic:spPr>
                </pic:pic>
              </a:graphicData>
            </a:graphic>
          </wp:anchor>
        </w:drawing>
      </w:r>
      <w:r w:rsidR="00515DFB" w:rsidRPr="00515DFB">
        <w:t xml:space="preserve">La replicación se lleva a cabo </w:t>
      </w:r>
      <w:r w:rsidR="009C2A67" w:rsidRPr="00515DFB">
        <w:t>gracias al ADN</w:t>
      </w:r>
      <w:r w:rsidR="00515DFB" w:rsidRPr="00515DFB">
        <w:t xml:space="preserve"> polimerasa III, </w:t>
      </w:r>
      <w:r w:rsidR="00835C2F">
        <w:t>sin embargo, esto no podría llevarse a cabo si no de genera el replisoma (helicasa, SSB, girasas, primasa)que preparan a la hebra de ADN para que actúe la ADN Pol III.</w:t>
      </w:r>
    </w:p>
    <w:p w:rsidR="00A023FF" w:rsidRPr="00234B8F" w:rsidRDefault="00835C2F" w:rsidP="00515DFB">
      <w:pPr>
        <w:spacing w:after="0" w:line="240" w:lineRule="auto"/>
        <w:jc w:val="both"/>
      </w:pPr>
      <w:r>
        <w:t xml:space="preserve">La </w:t>
      </w:r>
      <w:r w:rsidRPr="00234B8F">
        <w:t>ADN polimerasa III, es una</w:t>
      </w:r>
      <w:r w:rsidR="00515DFB" w:rsidRPr="00234B8F">
        <w:t xml:space="preserve"> enzima </w:t>
      </w:r>
      <w:r w:rsidRPr="00234B8F">
        <w:t xml:space="preserve">que </w:t>
      </w:r>
      <w:r w:rsidR="00515DFB" w:rsidRPr="00234B8F">
        <w:t xml:space="preserve">cataliza la unión de los desoxinucleótidostrifosfato que son abundantes en el fluido del núcleo celular. Estos desoxinucleótidostrifosfato se desplazan hacia la parte desenrollada de la molécula de ADN y se colocan por complementariedad enfrente de la base que les corresponde (A=T; C=G) de la cadena que actúa como molde, y una vez que están en el sitio adecuado se unen entre si por acción de la polimerasa III. </w:t>
      </w:r>
    </w:p>
    <w:p w:rsidR="00A023FF" w:rsidRPr="00234B8F" w:rsidRDefault="00515DFB" w:rsidP="00515DFB">
      <w:pPr>
        <w:spacing w:after="0" w:line="240" w:lineRule="auto"/>
        <w:jc w:val="both"/>
      </w:pPr>
      <w:r w:rsidRPr="00234B8F">
        <w:t xml:space="preserve">La adición de dos unidades nucleótidicas consecutivas tiene lugar mediante la unión del grupo hidroxilo del carbono 3`de un nucleótido con el grupo fosfato del extremo 5`del siguiente. </w:t>
      </w:r>
    </w:p>
    <w:p w:rsidR="00835C2F" w:rsidRPr="00234B8F" w:rsidRDefault="00515DFB" w:rsidP="00835C2F">
      <w:pPr>
        <w:spacing w:after="0" w:line="240" w:lineRule="auto"/>
        <w:jc w:val="both"/>
      </w:pPr>
      <w:r w:rsidRPr="00234B8F">
        <w:t xml:space="preserve">El mecanismo por el que se produce esta unión es un ataque nucleofílico del grupo 3`-OH de un nucleótido al 5`-trifosfato del nulceótido adyacente, eliminándose el pirofosfato y formándose un enlace fosfodiéster. </w:t>
      </w:r>
    </w:p>
    <w:p w:rsidR="003703BB" w:rsidRPr="00234B8F" w:rsidRDefault="003703BB" w:rsidP="00515DFB">
      <w:pPr>
        <w:spacing w:after="0" w:line="240" w:lineRule="auto"/>
        <w:jc w:val="both"/>
      </w:pPr>
      <w:r w:rsidRPr="00234B8F">
        <w:rPr>
          <w:noProof/>
          <w:lang w:val="es-MX" w:eastAsia="es-MX"/>
        </w:rPr>
        <w:drawing>
          <wp:anchor distT="0" distB="0" distL="114300" distR="114300" simplePos="0" relativeHeight="251668480" behindDoc="0" locked="0" layoutInCell="1" allowOverlap="1">
            <wp:simplePos x="0" y="0"/>
            <wp:positionH relativeFrom="column">
              <wp:posOffset>6087</wp:posOffset>
            </wp:positionH>
            <wp:positionV relativeFrom="paragraph">
              <wp:posOffset>1037612</wp:posOffset>
            </wp:positionV>
            <wp:extent cx="3847465" cy="2254250"/>
            <wp:effectExtent l="0" t="0" r="63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7465" cy="2254250"/>
                    </a:xfrm>
                    <a:prstGeom prst="rect">
                      <a:avLst/>
                    </a:prstGeom>
                    <a:noFill/>
                    <a:ln>
                      <a:noFill/>
                    </a:ln>
                  </pic:spPr>
                </pic:pic>
              </a:graphicData>
            </a:graphic>
          </wp:anchor>
        </w:drawing>
      </w:r>
      <w:r w:rsidR="00515DFB" w:rsidRPr="00234B8F">
        <w:t xml:space="preserve">La polimerasa lee la hebra que hace de molde en el sentido 3`→ 5` y sintetiza la nueva hebra en el sentido 5`→ 3`. Esta enzima necesita para iniciar la síntesis un pequeño fragmento de nucleótidos que denominamos cebador. En la síntesis del cebador interviene un tipo de ARN polimerasa denominado primasa. Durante el proceso de replicación, una de las cadenas madre se lee “bien” (en sentido 3`→ 5`) y, por lo tanto, la nueva cadena se sintetiza de corrido (hebra conductora), pero la otra está dispuesta en sentido contrario al que la polimerasa puede leer (hebra retardada). </w:t>
      </w:r>
    </w:p>
    <w:p w:rsidR="009C2A67" w:rsidRPr="00234B8F" w:rsidRDefault="00515DFB" w:rsidP="00515DFB">
      <w:pPr>
        <w:spacing w:after="0" w:line="240" w:lineRule="auto"/>
        <w:jc w:val="both"/>
      </w:pPr>
      <w:r w:rsidRPr="00234B8F">
        <w:t xml:space="preserve">La solución a este problema es sintetizar la cadena en pequeños fragmentos en el sentido 5`→ 3`. Los cebadores son luego eliminados por la acción </w:t>
      </w:r>
      <w:r w:rsidRPr="00234B8F">
        <w:lastRenderedPageBreak/>
        <w:t>exonucleasa de la ADN polimerasa tipo I y los nuevos fragmentos resultantes son unidos por la acción de l</w:t>
      </w:r>
      <w:r w:rsidR="00A023FF" w:rsidRPr="00234B8F">
        <w:t>a ligasa, que elimina l</w:t>
      </w:r>
      <w:r w:rsidR="009C2A67" w:rsidRPr="00234B8F">
        <w:t>os espacios</w:t>
      </w:r>
      <w:r w:rsidRPr="00234B8F">
        <w:t xml:space="preserve"> que quedan entre fragmentos. </w:t>
      </w:r>
    </w:p>
    <w:p w:rsidR="009C2A67" w:rsidRPr="00234B8F" w:rsidRDefault="00515DFB" w:rsidP="00515DFB">
      <w:pPr>
        <w:spacing w:after="0" w:line="240" w:lineRule="auto"/>
        <w:jc w:val="both"/>
      </w:pPr>
      <w:r w:rsidRPr="00234B8F">
        <w:t>La secuencia de pasos implicados la replicación del ADN puede</w:t>
      </w:r>
      <w:r w:rsidR="00670D6F" w:rsidRPr="00234B8F">
        <w:t xml:space="preserve"> resumirse como sigue</w:t>
      </w:r>
      <w:r w:rsidRPr="00234B8F">
        <w:t xml:space="preserve">: </w:t>
      </w:r>
    </w:p>
    <w:p w:rsidR="009C2A67" w:rsidRPr="00234B8F" w:rsidRDefault="00515DFB" w:rsidP="00515DFB">
      <w:pPr>
        <w:spacing w:after="0" w:line="240" w:lineRule="auto"/>
        <w:jc w:val="both"/>
      </w:pPr>
      <w:r w:rsidRPr="00234B8F">
        <w:t xml:space="preserve">- Apertura de la doble hélice del ADN por acción de las helicasas. </w:t>
      </w:r>
    </w:p>
    <w:p w:rsidR="009C2A67" w:rsidRPr="00234B8F" w:rsidRDefault="00515DFB" w:rsidP="00515DFB">
      <w:pPr>
        <w:spacing w:after="0" w:line="240" w:lineRule="auto"/>
        <w:jc w:val="both"/>
      </w:pPr>
      <w:r w:rsidRPr="00234B8F">
        <w:t xml:space="preserve">- Sintesis de los cebadores para que la ADN polimerasa pueda actuar. Las enzimas implicadas denominan primasas. </w:t>
      </w:r>
    </w:p>
    <w:p w:rsidR="009C2A67" w:rsidRPr="00234B8F" w:rsidRDefault="00515DFB" w:rsidP="00515DFB">
      <w:pPr>
        <w:spacing w:after="0" w:line="240" w:lineRule="auto"/>
        <w:jc w:val="both"/>
      </w:pPr>
      <w:r w:rsidRPr="00234B8F">
        <w:t xml:space="preserve">- Se inicia la polimerización por acción de la ADN polimerasa III </w:t>
      </w:r>
    </w:p>
    <w:p w:rsidR="003703BB" w:rsidRPr="00234B8F" w:rsidRDefault="00515DFB" w:rsidP="003703BB">
      <w:pPr>
        <w:spacing w:after="0" w:line="240" w:lineRule="auto"/>
        <w:jc w:val="both"/>
      </w:pPr>
      <w:r w:rsidRPr="00234B8F">
        <w:t>- Cuando se alcanza el cebador del fragmento sintetizado anteriormente la Polimerasa I sustituye a la Pol III y, haciendo uso simultáneo de sus actividades exonucleasa (degradadadora de nucleótidos) y polimerasa, va sustituyendo los cebadores por el ADN correspondiente.</w:t>
      </w:r>
    </w:p>
    <w:p w:rsidR="003703BB" w:rsidRPr="00234B8F" w:rsidRDefault="003703BB" w:rsidP="003703BB">
      <w:pPr>
        <w:spacing w:after="0" w:line="240" w:lineRule="auto"/>
        <w:jc w:val="both"/>
      </w:pPr>
      <w:r w:rsidRPr="00234B8F">
        <w:t xml:space="preserve">Las ligasas cierran las mellas que hay entre cada dos fragmentos. </w:t>
      </w:r>
    </w:p>
    <w:p w:rsidR="003703BB" w:rsidRPr="00234B8F" w:rsidRDefault="003703BB" w:rsidP="00515DFB">
      <w:pPr>
        <w:spacing w:after="0" w:line="240" w:lineRule="auto"/>
        <w:jc w:val="both"/>
      </w:pPr>
    </w:p>
    <w:p w:rsidR="000E2507" w:rsidRPr="000E2507" w:rsidRDefault="001060EF" w:rsidP="000E2507">
      <w:pPr>
        <w:spacing w:after="0" w:line="240" w:lineRule="auto"/>
        <w:rPr>
          <w:rFonts w:eastAsia="Times New Roman" w:cs="Times New Roman"/>
          <w:lang w:eastAsia="es-CL"/>
        </w:rPr>
      </w:pPr>
      <w:r>
        <w:rPr>
          <w:rFonts w:eastAsia="Times New Roman" w:cs="Times New Roman"/>
          <w:b/>
          <w:lang w:eastAsia="es-CL"/>
        </w:rPr>
        <w:t xml:space="preserve">I. </w:t>
      </w:r>
      <w:r w:rsidR="000E2507" w:rsidRPr="000E2507">
        <w:rPr>
          <w:rFonts w:eastAsia="Times New Roman" w:cs="Times New Roman"/>
          <w:b/>
          <w:lang w:eastAsia="es-CL"/>
        </w:rPr>
        <w:t xml:space="preserve">Determinar </w:t>
      </w:r>
      <w:r w:rsidR="000E2507" w:rsidRPr="000E2507">
        <w:rPr>
          <w:rFonts w:eastAsia="Times New Roman" w:cs="Times New Roman"/>
          <w:lang w:eastAsia="es-CL"/>
        </w:rPr>
        <w:t xml:space="preserve">el orden de las etapas de la replicación del ADN, enumerándolas desde la 1° a la 9° etapa </w:t>
      </w:r>
      <w:r w:rsidR="000E2507" w:rsidRPr="00234B8F">
        <w:rPr>
          <w:rFonts w:eastAsia="Times New Roman" w:cs="Times New Roman"/>
          <w:lang w:eastAsia="es-CL"/>
        </w:rPr>
        <w:t>en los espacios en blanco, con autonomía.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0"/>
        <w:gridCol w:w="2880"/>
        <w:gridCol w:w="360"/>
        <w:gridCol w:w="2700"/>
        <w:gridCol w:w="360"/>
        <w:gridCol w:w="3420"/>
      </w:tblGrid>
      <w:tr w:rsidR="000E2507" w:rsidRPr="000E2507" w:rsidTr="00216873">
        <w:trPr>
          <w:trHeight w:val="435"/>
        </w:trPr>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288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Intervención de la ligasa</w:t>
            </w:r>
          </w:p>
          <w:p w:rsidR="000E2507" w:rsidRPr="000E2507" w:rsidRDefault="000E2507" w:rsidP="000E2507">
            <w:pPr>
              <w:spacing w:after="0" w:line="240" w:lineRule="auto"/>
              <w:rPr>
                <w:rFonts w:eastAsia="Times New Roman" w:cs="Times New Roman"/>
                <w:lang w:eastAsia="es-CL"/>
              </w:rPr>
            </w:pPr>
          </w:p>
        </w:tc>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270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 xml:space="preserve">Síntesis del cebador </w:t>
            </w:r>
          </w:p>
        </w:tc>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342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Intervención ADN polimerasa III</w:t>
            </w:r>
          </w:p>
          <w:p w:rsidR="000E2507" w:rsidRPr="000E2507" w:rsidRDefault="000E2507" w:rsidP="000E2507">
            <w:pPr>
              <w:spacing w:after="0" w:line="240" w:lineRule="auto"/>
              <w:rPr>
                <w:rFonts w:eastAsia="Times New Roman" w:cs="Times New Roman"/>
                <w:lang w:eastAsia="es-CL"/>
              </w:rPr>
            </w:pPr>
          </w:p>
        </w:tc>
      </w:tr>
      <w:tr w:rsidR="000E2507" w:rsidRPr="000E2507" w:rsidTr="00216873">
        <w:trPr>
          <w:trHeight w:val="475"/>
        </w:trPr>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288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Se forman las horquillas de replicación</w:t>
            </w:r>
          </w:p>
        </w:tc>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270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Intervención proteínas SSB</w:t>
            </w:r>
          </w:p>
          <w:p w:rsidR="000E2507" w:rsidRPr="000E2507" w:rsidRDefault="000E2507" w:rsidP="000E2507">
            <w:pPr>
              <w:spacing w:after="0" w:line="240" w:lineRule="auto"/>
              <w:rPr>
                <w:rFonts w:eastAsia="Times New Roman" w:cs="Times New Roman"/>
                <w:lang w:eastAsia="es-CL"/>
              </w:rPr>
            </w:pPr>
          </w:p>
        </w:tc>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342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Intervención de las topoisomerasas</w:t>
            </w:r>
          </w:p>
          <w:p w:rsidR="000E2507" w:rsidRPr="000E2507" w:rsidRDefault="000E2507" w:rsidP="000E2507">
            <w:pPr>
              <w:spacing w:after="0" w:line="240" w:lineRule="auto"/>
              <w:rPr>
                <w:rFonts w:eastAsia="Times New Roman" w:cs="Times New Roman"/>
                <w:lang w:eastAsia="es-CL"/>
              </w:rPr>
            </w:pPr>
          </w:p>
        </w:tc>
      </w:tr>
      <w:tr w:rsidR="000E2507" w:rsidRPr="000E2507" w:rsidTr="00216873">
        <w:trPr>
          <w:trHeight w:val="345"/>
        </w:trPr>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288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Intervención ADN polimerasa I</w:t>
            </w:r>
          </w:p>
        </w:tc>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270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Eliminación trozos de cebador</w:t>
            </w:r>
          </w:p>
        </w:tc>
        <w:tc>
          <w:tcPr>
            <w:tcW w:w="360" w:type="dxa"/>
          </w:tcPr>
          <w:p w:rsidR="000E2507" w:rsidRPr="000E2507" w:rsidRDefault="000E2507" w:rsidP="000E2507">
            <w:pPr>
              <w:spacing w:after="0" w:line="240" w:lineRule="auto"/>
              <w:rPr>
                <w:rFonts w:eastAsia="Times New Roman" w:cs="Times New Roman"/>
                <w:lang w:eastAsia="es-CL"/>
              </w:rPr>
            </w:pPr>
          </w:p>
          <w:p w:rsidR="000E2507" w:rsidRPr="000E2507" w:rsidRDefault="000E2507" w:rsidP="000E2507">
            <w:pPr>
              <w:spacing w:after="0" w:line="240" w:lineRule="auto"/>
              <w:rPr>
                <w:rFonts w:eastAsia="Times New Roman" w:cs="Times New Roman"/>
                <w:lang w:eastAsia="es-CL"/>
              </w:rPr>
            </w:pPr>
          </w:p>
        </w:tc>
        <w:tc>
          <w:tcPr>
            <w:tcW w:w="3420" w:type="dxa"/>
          </w:tcPr>
          <w:p w:rsidR="000E2507" w:rsidRPr="000E2507" w:rsidRDefault="000E2507" w:rsidP="000E2507">
            <w:pPr>
              <w:spacing w:after="0" w:line="240" w:lineRule="auto"/>
              <w:rPr>
                <w:rFonts w:eastAsia="Times New Roman" w:cs="Times New Roman"/>
                <w:lang w:eastAsia="es-CL"/>
              </w:rPr>
            </w:pPr>
            <w:r w:rsidRPr="000E2507">
              <w:rPr>
                <w:rFonts w:eastAsia="Times New Roman" w:cs="Times New Roman"/>
                <w:lang w:eastAsia="es-CL"/>
              </w:rPr>
              <w:t>Intervención de las helicasas</w:t>
            </w:r>
          </w:p>
        </w:tc>
      </w:tr>
    </w:tbl>
    <w:p w:rsidR="000E2507" w:rsidRPr="000E2507" w:rsidRDefault="000E2507" w:rsidP="000E2507">
      <w:pPr>
        <w:spacing w:after="0" w:line="240" w:lineRule="auto"/>
        <w:rPr>
          <w:rFonts w:eastAsia="Times New Roman" w:cs="Times New Roman"/>
          <w:lang w:eastAsia="es-CL"/>
        </w:rPr>
      </w:pPr>
    </w:p>
    <w:p w:rsidR="000E2507" w:rsidRPr="000E2507" w:rsidRDefault="001060EF" w:rsidP="000E2507">
      <w:pPr>
        <w:spacing w:after="0" w:line="240" w:lineRule="auto"/>
        <w:rPr>
          <w:rFonts w:eastAsia="Times New Roman" w:cs="Times New Roman"/>
          <w:lang w:val="es-ES" w:eastAsia="es-CL"/>
        </w:rPr>
      </w:pPr>
      <w:r w:rsidRPr="001060EF">
        <w:rPr>
          <w:rFonts w:eastAsia="Times New Roman" w:cs="Times New Roman"/>
          <w:b/>
          <w:lang w:val="es-ES" w:eastAsia="es-CL"/>
        </w:rPr>
        <w:t>II</w:t>
      </w:r>
      <w:r w:rsidR="000E2507" w:rsidRPr="001060EF">
        <w:rPr>
          <w:rFonts w:eastAsia="Times New Roman" w:cs="Times New Roman"/>
          <w:b/>
          <w:lang w:val="es-ES" w:eastAsia="es-CL"/>
        </w:rPr>
        <w:t>. Identificar</w:t>
      </w:r>
      <w:r w:rsidR="000E2507" w:rsidRPr="000E2507">
        <w:rPr>
          <w:rFonts w:eastAsia="Times New Roman" w:cs="Times New Roman"/>
          <w:lang w:val="es-ES" w:eastAsia="es-CL"/>
        </w:rPr>
        <w:t xml:space="preserve"> la función de las siguientes proteínas</w:t>
      </w:r>
      <w:r w:rsidR="000E2507" w:rsidRPr="00234B8F">
        <w:rPr>
          <w:rFonts w:eastAsia="Times New Roman" w:cs="Times New Roman"/>
          <w:lang w:val="es-ES" w:eastAsia="es-CL"/>
        </w:rPr>
        <w:t>, completando la tabla con autonomía</w:t>
      </w:r>
    </w:p>
    <w:p w:rsidR="000E2507" w:rsidRPr="000E2507" w:rsidRDefault="000E2507" w:rsidP="000E2507">
      <w:pPr>
        <w:spacing w:after="0" w:line="240" w:lineRule="auto"/>
        <w:rPr>
          <w:rFonts w:eastAsia="Times New Roman" w:cs="Times New Roman"/>
          <w:lang w:val="es-ES" w:eastAsia="es-CL"/>
        </w:rPr>
      </w:pPr>
    </w:p>
    <w:tbl>
      <w:tblPr>
        <w:tblStyle w:val="Tablaconcuadrcula2"/>
        <w:tblW w:w="0" w:type="auto"/>
        <w:tblLook w:val="01E0"/>
      </w:tblPr>
      <w:tblGrid>
        <w:gridCol w:w="2808"/>
        <w:gridCol w:w="7537"/>
      </w:tblGrid>
      <w:tr w:rsidR="000E2507" w:rsidRPr="000E2507" w:rsidTr="00216873">
        <w:tc>
          <w:tcPr>
            <w:tcW w:w="2808" w:type="dxa"/>
          </w:tcPr>
          <w:p w:rsidR="000E2507" w:rsidRPr="000E2507" w:rsidRDefault="000E2507" w:rsidP="000E2507">
            <w:pPr>
              <w:jc w:val="center"/>
              <w:rPr>
                <w:rFonts w:asciiTheme="minorHAnsi" w:hAnsiTheme="minorHAnsi"/>
                <w:b/>
                <w:sz w:val="22"/>
                <w:szCs w:val="22"/>
                <w:lang w:val="es-ES"/>
              </w:rPr>
            </w:pPr>
            <w:r w:rsidRPr="000E2507">
              <w:rPr>
                <w:rFonts w:asciiTheme="minorHAnsi" w:hAnsiTheme="minorHAnsi"/>
                <w:b/>
                <w:sz w:val="22"/>
                <w:szCs w:val="22"/>
                <w:lang w:val="es-ES"/>
              </w:rPr>
              <w:t>Proteína</w:t>
            </w:r>
          </w:p>
        </w:tc>
        <w:tc>
          <w:tcPr>
            <w:tcW w:w="7537" w:type="dxa"/>
          </w:tcPr>
          <w:p w:rsidR="000E2507" w:rsidRPr="000E2507" w:rsidRDefault="000E2507" w:rsidP="000E2507">
            <w:pPr>
              <w:jc w:val="center"/>
              <w:rPr>
                <w:rFonts w:asciiTheme="minorHAnsi" w:hAnsiTheme="minorHAnsi"/>
                <w:b/>
                <w:sz w:val="22"/>
                <w:szCs w:val="22"/>
                <w:lang w:val="es-ES"/>
              </w:rPr>
            </w:pPr>
            <w:r w:rsidRPr="000E2507">
              <w:rPr>
                <w:rFonts w:asciiTheme="minorHAnsi" w:hAnsiTheme="minorHAnsi"/>
                <w:b/>
                <w:sz w:val="22"/>
                <w:szCs w:val="22"/>
                <w:lang w:val="es-ES"/>
              </w:rPr>
              <w:t>Función</w:t>
            </w:r>
          </w:p>
        </w:tc>
      </w:tr>
      <w:tr w:rsidR="000E2507" w:rsidRPr="000E2507" w:rsidTr="00216873">
        <w:tc>
          <w:tcPr>
            <w:tcW w:w="2808" w:type="dxa"/>
          </w:tcPr>
          <w:p w:rsidR="000E2507" w:rsidRPr="000E2507" w:rsidRDefault="000E2507" w:rsidP="00234B8F">
            <w:pPr>
              <w:spacing w:line="360" w:lineRule="auto"/>
              <w:rPr>
                <w:rFonts w:asciiTheme="minorHAnsi" w:hAnsiTheme="minorHAnsi"/>
                <w:sz w:val="22"/>
                <w:szCs w:val="22"/>
                <w:lang w:val="es-ES"/>
              </w:rPr>
            </w:pPr>
            <w:r w:rsidRPr="000E2507">
              <w:rPr>
                <w:rFonts w:asciiTheme="minorHAnsi" w:hAnsiTheme="minorHAnsi"/>
                <w:sz w:val="22"/>
                <w:szCs w:val="22"/>
                <w:lang w:val="es-ES"/>
              </w:rPr>
              <w:t>Ligasa</w:t>
            </w:r>
          </w:p>
        </w:tc>
        <w:tc>
          <w:tcPr>
            <w:tcW w:w="7537" w:type="dxa"/>
          </w:tcPr>
          <w:p w:rsidR="000E2507" w:rsidRPr="000E2507" w:rsidRDefault="000E2507" w:rsidP="00234B8F">
            <w:pPr>
              <w:spacing w:line="360" w:lineRule="auto"/>
              <w:rPr>
                <w:rFonts w:asciiTheme="minorHAnsi" w:hAnsiTheme="minorHAnsi"/>
                <w:sz w:val="22"/>
                <w:szCs w:val="22"/>
                <w:lang w:val="es-ES"/>
              </w:rPr>
            </w:pPr>
          </w:p>
        </w:tc>
      </w:tr>
      <w:tr w:rsidR="000E2507" w:rsidRPr="000E2507" w:rsidTr="00216873">
        <w:tc>
          <w:tcPr>
            <w:tcW w:w="2808" w:type="dxa"/>
          </w:tcPr>
          <w:p w:rsidR="000E2507" w:rsidRPr="000E2507" w:rsidRDefault="000E2507" w:rsidP="00234B8F">
            <w:pPr>
              <w:spacing w:line="360" w:lineRule="auto"/>
              <w:rPr>
                <w:rFonts w:asciiTheme="minorHAnsi" w:hAnsiTheme="minorHAnsi"/>
                <w:sz w:val="22"/>
                <w:szCs w:val="22"/>
                <w:lang w:val="es-ES"/>
              </w:rPr>
            </w:pPr>
            <w:r w:rsidRPr="000E2507">
              <w:rPr>
                <w:rFonts w:asciiTheme="minorHAnsi" w:hAnsiTheme="minorHAnsi"/>
                <w:sz w:val="22"/>
                <w:szCs w:val="22"/>
                <w:lang w:val="es-ES"/>
              </w:rPr>
              <w:t>Helicasa</w:t>
            </w:r>
          </w:p>
        </w:tc>
        <w:tc>
          <w:tcPr>
            <w:tcW w:w="7537" w:type="dxa"/>
          </w:tcPr>
          <w:p w:rsidR="000E2507" w:rsidRPr="000E2507" w:rsidRDefault="000E2507" w:rsidP="00234B8F">
            <w:pPr>
              <w:spacing w:line="360" w:lineRule="auto"/>
              <w:rPr>
                <w:rFonts w:asciiTheme="minorHAnsi" w:hAnsiTheme="minorHAnsi"/>
                <w:sz w:val="22"/>
                <w:szCs w:val="22"/>
                <w:lang w:val="es-ES"/>
              </w:rPr>
            </w:pPr>
          </w:p>
        </w:tc>
      </w:tr>
      <w:tr w:rsidR="000E2507" w:rsidRPr="000E2507" w:rsidTr="00216873">
        <w:tc>
          <w:tcPr>
            <w:tcW w:w="2808" w:type="dxa"/>
          </w:tcPr>
          <w:p w:rsidR="000E2507" w:rsidRPr="000E2507" w:rsidRDefault="000E2507" w:rsidP="00234B8F">
            <w:pPr>
              <w:spacing w:line="360" w:lineRule="auto"/>
              <w:rPr>
                <w:rFonts w:asciiTheme="minorHAnsi" w:hAnsiTheme="minorHAnsi"/>
                <w:sz w:val="22"/>
                <w:szCs w:val="22"/>
                <w:lang w:val="es-ES"/>
              </w:rPr>
            </w:pPr>
            <w:r w:rsidRPr="000E2507">
              <w:rPr>
                <w:rFonts w:asciiTheme="minorHAnsi" w:hAnsiTheme="minorHAnsi"/>
                <w:sz w:val="22"/>
                <w:szCs w:val="22"/>
                <w:lang w:val="es-ES"/>
              </w:rPr>
              <w:t>SSB</w:t>
            </w:r>
          </w:p>
        </w:tc>
        <w:tc>
          <w:tcPr>
            <w:tcW w:w="7537" w:type="dxa"/>
          </w:tcPr>
          <w:p w:rsidR="000E2507" w:rsidRPr="000E2507" w:rsidRDefault="000E2507" w:rsidP="00234B8F">
            <w:pPr>
              <w:spacing w:line="360" w:lineRule="auto"/>
              <w:rPr>
                <w:rFonts w:asciiTheme="minorHAnsi" w:hAnsiTheme="minorHAnsi"/>
                <w:sz w:val="22"/>
                <w:szCs w:val="22"/>
                <w:lang w:val="es-ES"/>
              </w:rPr>
            </w:pPr>
          </w:p>
        </w:tc>
      </w:tr>
      <w:tr w:rsidR="000E2507" w:rsidRPr="000E2507" w:rsidTr="00216873">
        <w:tc>
          <w:tcPr>
            <w:tcW w:w="2808" w:type="dxa"/>
          </w:tcPr>
          <w:p w:rsidR="000E2507" w:rsidRPr="000E2507" w:rsidRDefault="000E2507" w:rsidP="00234B8F">
            <w:pPr>
              <w:spacing w:line="360" w:lineRule="auto"/>
              <w:rPr>
                <w:rFonts w:asciiTheme="minorHAnsi" w:hAnsiTheme="minorHAnsi"/>
                <w:sz w:val="22"/>
                <w:szCs w:val="22"/>
                <w:lang w:val="es-ES"/>
              </w:rPr>
            </w:pPr>
            <w:r w:rsidRPr="000E2507">
              <w:rPr>
                <w:rFonts w:asciiTheme="minorHAnsi" w:hAnsiTheme="minorHAnsi"/>
                <w:sz w:val="22"/>
                <w:szCs w:val="22"/>
                <w:lang w:val="es-ES"/>
              </w:rPr>
              <w:t>Topoisomerasas</w:t>
            </w:r>
          </w:p>
        </w:tc>
        <w:tc>
          <w:tcPr>
            <w:tcW w:w="7537" w:type="dxa"/>
          </w:tcPr>
          <w:p w:rsidR="000E2507" w:rsidRPr="000E2507" w:rsidRDefault="000E2507" w:rsidP="00234B8F">
            <w:pPr>
              <w:spacing w:line="360" w:lineRule="auto"/>
              <w:rPr>
                <w:rFonts w:asciiTheme="minorHAnsi" w:hAnsiTheme="minorHAnsi"/>
                <w:sz w:val="22"/>
                <w:szCs w:val="22"/>
                <w:lang w:val="es-ES"/>
              </w:rPr>
            </w:pPr>
          </w:p>
        </w:tc>
      </w:tr>
      <w:tr w:rsidR="000E2507" w:rsidRPr="000E2507" w:rsidTr="00216873">
        <w:tc>
          <w:tcPr>
            <w:tcW w:w="2808" w:type="dxa"/>
          </w:tcPr>
          <w:p w:rsidR="000E2507" w:rsidRPr="000E2507" w:rsidRDefault="000E2507" w:rsidP="00234B8F">
            <w:pPr>
              <w:spacing w:line="360" w:lineRule="auto"/>
              <w:rPr>
                <w:rFonts w:asciiTheme="minorHAnsi" w:hAnsiTheme="minorHAnsi"/>
                <w:sz w:val="22"/>
                <w:szCs w:val="22"/>
                <w:lang w:val="es-ES"/>
              </w:rPr>
            </w:pPr>
            <w:r w:rsidRPr="000E2507">
              <w:rPr>
                <w:rFonts w:asciiTheme="minorHAnsi" w:hAnsiTheme="minorHAnsi"/>
                <w:sz w:val="22"/>
                <w:szCs w:val="22"/>
                <w:lang w:val="es-ES"/>
              </w:rPr>
              <w:t>ADN  Polimerasa III</w:t>
            </w:r>
          </w:p>
        </w:tc>
        <w:tc>
          <w:tcPr>
            <w:tcW w:w="7537" w:type="dxa"/>
          </w:tcPr>
          <w:p w:rsidR="000E2507" w:rsidRPr="000E2507" w:rsidRDefault="000E2507" w:rsidP="00234B8F">
            <w:pPr>
              <w:spacing w:line="360" w:lineRule="auto"/>
              <w:rPr>
                <w:rFonts w:asciiTheme="minorHAnsi" w:hAnsiTheme="minorHAnsi"/>
                <w:sz w:val="22"/>
                <w:szCs w:val="22"/>
                <w:lang w:val="es-ES"/>
              </w:rPr>
            </w:pPr>
          </w:p>
        </w:tc>
      </w:tr>
      <w:tr w:rsidR="000E2507" w:rsidRPr="000E2507" w:rsidTr="00216873">
        <w:tc>
          <w:tcPr>
            <w:tcW w:w="2808" w:type="dxa"/>
          </w:tcPr>
          <w:p w:rsidR="000E2507" w:rsidRPr="000E2507" w:rsidRDefault="000E2507" w:rsidP="00234B8F">
            <w:pPr>
              <w:spacing w:line="360" w:lineRule="auto"/>
              <w:rPr>
                <w:rFonts w:asciiTheme="minorHAnsi" w:hAnsiTheme="minorHAnsi"/>
                <w:sz w:val="22"/>
                <w:szCs w:val="22"/>
                <w:lang w:val="es-ES"/>
              </w:rPr>
            </w:pPr>
            <w:r w:rsidRPr="000E2507">
              <w:rPr>
                <w:rFonts w:asciiTheme="minorHAnsi" w:hAnsiTheme="minorHAnsi"/>
                <w:sz w:val="22"/>
                <w:szCs w:val="22"/>
                <w:lang w:val="es-ES"/>
              </w:rPr>
              <w:t>ADN polimerasa II</w:t>
            </w:r>
          </w:p>
        </w:tc>
        <w:tc>
          <w:tcPr>
            <w:tcW w:w="7537" w:type="dxa"/>
          </w:tcPr>
          <w:p w:rsidR="000E2507" w:rsidRPr="000E2507" w:rsidRDefault="000E2507" w:rsidP="00234B8F">
            <w:pPr>
              <w:spacing w:line="360" w:lineRule="auto"/>
              <w:rPr>
                <w:rFonts w:asciiTheme="minorHAnsi" w:hAnsiTheme="minorHAnsi"/>
                <w:sz w:val="22"/>
                <w:szCs w:val="22"/>
                <w:lang w:val="es-ES"/>
              </w:rPr>
            </w:pPr>
          </w:p>
        </w:tc>
      </w:tr>
      <w:tr w:rsidR="000E2507" w:rsidRPr="000E2507" w:rsidTr="00216873">
        <w:tc>
          <w:tcPr>
            <w:tcW w:w="2808" w:type="dxa"/>
          </w:tcPr>
          <w:p w:rsidR="000E2507" w:rsidRPr="000E2507" w:rsidRDefault="000E2507" w:rsidP="00234B8F">
            <w:pPr>
              <w:rPr>
                <w:rFonts w:asciiTheme="minorHAnsi" w:hAnsiTheme="minorHAnsi"/>
                <w:sz w:val="22"/>
                <w:szCs w:val="22"/>
                <w:lang w:val="es-ES"/>
              </w:rPr>
            </w:pPr>
            <w:r w:rsidRPr="000E2507">
              <w:rPr>
                <w:rFonts w:asciiTheme="minorHAnsi" w:hAnsiTheme="minorHAnsi"/>
                <w:sz w:val="22"/>
                <w:szCs w:val="22"/>
                <w:lang w:val="es-ES"/>
              </w:rPr>
              <w:t>ADN polimerasa I</w:t>
            </w:r>
          </w:p>
        </w:tc>
        <w:tc>
          <w:tcPr>
            <w:tcW w:w="7537" w:type="dxa"/>
          </w:tcPr>
          <w:p w:rsidR="000E2507" w:rsidRPr="000E2507" w:rsidRDefault="000E2507" w:rsidP="00234B8F">
            <w:pPr>
              <w:rPr>
                <w:rFonts w:asciiTheme="minorHAnsi" w:hAnsiTheme="minorHAnsi"/>
                <w:sz w:val="22"/>
                <w:szCs w:val="22"/>
                <w:lang w:val="es-ES"/>
              </w:rPr>
            </w:pPr>
          </w:p>
        </w:tc>
      </w:tr>
    </w:tbl>
    <w:p w:rsidR="00234B8F" w:rsidRDefault="00234B8F" w:rsidP="00234B8F">
      <w:pPr>
        <w:spacing w:line="240" w:lineRule="auto"/>
        <w:rPr>
          <w:b/>
          <w:lang w:val="es-ES"/>
        </w:rPr>
      </w:pPr>
    </w:p>
    <w:p w:rsidR="001060EF" w:rsidRDefault="001060EF" w:rsidP="00234B8F">
      <w:pPr>
        <w:spacing w:line="240" w:lineRule="auto"/>
        <w:rPr>
          <w:b/>
          <w:lang w:val="es-ES"/>
        </w:rPr>
      </w:pPr>
    </w:p>
    <w:p w:rsidR="001060EF" w:rsidRDefault="001060EF" w:rsidP="00234B8F">
      <w:pPr>
        <w:spacing w:line="240" w:lineRule="auto"/>
        <w:rPr>
          <w:b/>
          <w:lang w:val="es-ES"/>
        </w:rPr>
      </w:pPr>
    </w:p>
    <w:p w:rsidR="00234B8F" w:rsidRPr="00234B8F" w:rsidRDefault="00234B8F" w:rsidP="00234B8F">
      <w:pPr>
        <w:spacing w:line="240" w:lineRule="auto"/>
        <w:rPr>
          <w:lang w:val="es-ES"/>
        </w:rPr>
      </w:pPr>
      <w:r w:rsidRPr="00234B8F">
        <w:rPr>
          <w:noProof/>
          <w:lang w:val="es-MX" w:eastAsia="es-MX"/>
        </w:rPr>
        <w:drawing>
          <wp:anchor distT="0" distB="0" distL="114300" distR="114300" simplePos="0" relativeHeight="251672576" behindDoc="0" locked="0" layoutInCell="1" allowOverlap="1">
            <wp:simplePos x="0" y="0"/>
            <wp:positionH relativeFrom="column">
              <wp:posOffset>4945644</wp:posOffset>
            </wp:positionH>
            <wp:positionV relativeFrom="paragraph">
              <wp:posOffset>350520</wp:posOffset>
            </wp:positionV>
            <wp:extent cx="2291715" cy="2514600"/>
            <wp:effectExtent l="0" t="0" r="0" b="0"/>
            <wp:wrapSquare wrapText="bothSides"/>
            <wp:docPr id="16" name="Imagen 16" descr="http://genemol.org/biomolespa/Enzimas/repli-01a.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http://genemol.org/biomolespa/Enzimas/repli-01a.jpg">
                      <a:hlinkClick r:id="rId13"/>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715" cy="2514600"/>
                    </a:xfrm>
                    <a:prstGeom prst="rect">
                      <a:avLst/>
                    </a:prstGeom>
                    <a:noFill/>
                  </pic:spPr>
                </pic:pic>
              </a:graphicData>
            </a:graphic>
          </wp:anchor>
        </w:drawing>
      </w:r>
      <w:r w:rsidR="001060EF">
        <w:rPr>
          <w:b/>
          <w:lang w:val="es-ES"/>
        </w:rPr>
        <w:t xml:space="preserve">III. </w:t>
      </w:r>
      <w:r w:rsidRPr="00234B8F">
        <w:rPr>
          <w:b/>
          <w:lang w:val="es-ES"/>
        </w:rPr>
        <w:t>Interpretar</w:t>
      </w:r>
      <w:r w:rsidR="00697A67">
        <w:rPr>
          <w:b/>
          <w:lang w:val="es-ES"/>
        </w:rPr>
        <w:t xml:space="preserve"> </w:t>
      </w:r>
      <w:r w:rsidR="00781687">
        <w:rPr>
          <w:lang w:val="es-ES"/>
        </w:rPr>
        <w:t xml:space="preserve">la </w:t>
      </w:r>
      <w:r w:rsidRPr="00234B8F">
        <w:rPr>
          <w:lang w:val="es-ES"/>
        </w:rPr>
        <w:t>imagen referida a la replicación del DNA  respondiendo las siguientes preguntas, uti</w:t>
      </w:r>
      <w:r w:rsidR="00CF5EE0">
        <w:rPr>
          <w:lang w:val="es-ES"/>
        </w:rPr>
        <w:t>lizando los conceptos adecuados, con autonomía.</w:t>
      </w:r>
    </w:p>
    <w:p w:rsidR="00234B8F" w:rsidRPr="00234B8F" w:rsidRDefault="00234B8F" w:rsidP="00234B8F">
      <w:pPr>
        <w:rPr>
          <w:lang w:val="es-ES"/>
        </w:rPr>
      </w:pPr>
      <w:r w:rsidRPr="00234B8F">
        <w:rPr>
          <w:lang w:val="es-ES"/>
        </w:rPr>
        <w:t>A. Qué representa esta imagen?..............................................................................................</w:t>
      </w:r>
    </w:p>
    <w:p w:rsidR="00234B8F" w:rsidRPr="00234B8F" w:rsidRDefault="00234B8F" w:rsidP="00234B8F">
      <w:pPr>
        <w:rPr>
          <w:lang w:val="es-ES"/>
        </w:rPr>
      </w:pPr>
      <w:r w:rsidRPr="00234B8F">
        <w:rPr>
          <w:lang w:val="es-ES"/>
        </w:rPr>
        <w:t>B. ¿ Enquè lugar específico se desarrolla este proceso?.........................................................</w:t>
      </w:r>
    </w:p>
    <w:p w:rsidR="00234B8F" w:rsidRPr="00234B8F" w:rsidRDefault="00234B8F" w:rsidP="00234B8F">
      <w:pPr>
        <w:rPr>
          <w:lang w:val="es-ES"/>
        </w:rPr>
      </w:pPr>
      <w:r w:rsidRPr="00234B8F">
        <w:rPr>
          <w:lang w:val="es-ES"/>
        </w:rPr>
        <w:t>C. Al observar la imagen se puede afirmar que pertenece a una célula procariota?. Fundamente……………………………………………………………………………………………………………..</w:t>
      </w:r>
    </w:p>
    <w:p w:rsidR="00234B8F" w:rsidRPr="00234B8F" w:rsidRDefault="00234B8F" w:rsidP="00234B8F">
      <w:pPr>
        <w:rPr>
          <w:lang w:val="es-ES"/>
        </w:rPr>
      </w:pPr>
      <w:r w:rsidRPr="00234B8F">
        <w:rPr>
          <w:lang w:val="es-ES"/>
        </w:rPr>
        <w:t>D. ¿Cuál es la fu</w:t>
      </w:r>
      <w:r>
        <w:rPr>
          <w:lang w:val="es-ES"/>
        </w:rPr>
        <w:t xml:space="preserve">nción de las enzimas </w:t>
      </w:r>
      <w:r w:rsidRPr="00234B8F">
        <w:rPr>
          <w:lang w:val="es-ES"/>
        </w:rPr>
        <w:t>que participan en el proceso?</w:t>
      </w:r>
    </w:p>
    <w:p w:rsidR="00234B8F" w:rsidRPr="00234B8F" w:rsidRDefault="00234B8F" w:rsidP="00234B8F">
      <w:pPr>
        <w:rPr>
          <w:lang w:val="es-ES"/>
        </w:rPr>
      </w:pPr>
    </w:p>
    <w:p w:rsidR="00234B8F" w:rsidRPr="00234B8F" w:rsidRDefault="00234B8F" w:rsidP="00234B8F">
      <w:pPr>
        <w:rPr>
          <w:lang w:val="es-ES"/>
        </w:rPr>
      </w:pPr>
    </w:p>
    <w:p w:rsidR="00781687" w:rsidRDefault="00781687" w:rsidP="00234B8F">
      <w:pPr>
        <w:rPr>
          <w:rFonts w:ascii="Comic Sans MS" w:hAnsi="Comic Sans MS"/>
          <w:b/>
        </w:rPr>
      </w:pPr>
    </w:p>
    <w:p w:rsidR="001060EF" w:rsidRDefault="001060EF" w:rsidP="00234B8F">
      <w:pPr>
        <w:rPr>
          <w:b/>
        </w:rPr>
      </w:pPr>
    </w:p>
    <w:p w:rsidR="001060EF" w:rsidRDefault="001060EF" w:rsidP="00234B8F">
      <w:pPr>
        <w:rPr>
          <w:b/>
        </w:rPr>
      </w:pPr>
    </w:p>
    <w:p w:rsidR="001060EF" w:rsidRDefault="001060EF" w:rsidP="00234B8F">
      <w:pPr>
        <w:rPr>
          <w:b/>
        </w:rPr>
      </w:pPr>
    </w:p>
    <w:p w:rsidR="001060EF" w:rsidRDefault="001060EF" w:rsidP="00234B8F">
      <w:pPr>
        <w:rPr>
          <w:b/>
        </w:rPr>
      </w:pPr>
    </w:p>
    <w:p w:rsidR="001060EF" w:rsidRDefault="001060EF" w:rsidP="00234B8F">
      <w:pPr>
        <w:rPr>
          <w:b/>
        </w:rPr>
      </w:pPr>
    </w:p>
    <w:p w:rsidR="001060EF" w:rsidRDefault="001060EF" w:rsidP="00234B8F">
      <w:pPr>
        <w:rPr>
          <w:b/>
        </w:rPr>
      </w:pPr>
    </w:p>
    <w:p w:rsidR="00234B8F" w:rsidRPr="00781687" w:rsidRDefault="001060EF" w:rsidP="00234B8F">
      <w:r>
        <w:rPr>
          <w:b/>
        </w:rPr>
        <w:t>IV.</w:t>
      </w:r>
      <w:r w:rsidR="00605557">
        <w:rPr>
          <w:b/>
        </w:rPr>
        <w:t xml:space="preserve"> </w:t>
      </w:r>
      <w:r w:rsidR="00781687" w:rsidRPr="00781687">
        <w:rPr>
          <w:b/>
        </w:rPr>
        <w:t xml:space="preserve">Reconocer </w:t>
      </w:r>
      <w:r w:rsidR="00234B8F" w:rsidRPr="00781687">
        <w:t>el nombre cada una de los componentes de la horquilla de replicación</w:t>
      </w:r>
      <w:r w:rsidR="00CF5EE0">
        <w:t>,</w:t>
      </w:r>
      <w:r w:rsidR="00781687" w:rsidRPr="00781687">
        <w:t xml:space="preserve"> rotulando el siguiente esquema, con autonomía.</w:t>
      </w:r>
    </w:p>
    <w:p w:rsidR="00234B8F" w:rsidRPr="00781687" w:rsidRDefault="00781687" w:rsidP="00234B8F">
      <w:pPr>
        <w:tabs>
          <w:tab w:val="left" w:pos="1964"/>
        </w:tabs>
        <w:rPr>
          <w:lang w:val="es-ES"/>
        </w:rPr>
      </w:pPr>
      <w:r w:rsidRPr="00781687">
        <w:rPr>
          <w:noProof/>
          <w:lang w:val="es-MX" w:eastAsia="es-MX"/>
        </w:rPr>
        <w:drawing>
          <wp:inline distT="0" distB="0" distL="0" distR="0">
            <wp:extent cx="3360420" cy="3313430"/>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0420" cy="3313430"/>
                    </a:xfrm>
                    <a:prstGeom prst="rect">
                      <a:avLst/>
                    </a:prstGeom>
                    <a:noFill/>
                    <a:ln>
                      <a:noFill/>
                    </a:ln>
                  </pic:spPr>
                </pic:pic>
              </a:graphicData>
            </a:graphic>
          </wp:inline>
        </w:drawing>
      </w:r>
      <w:r w:rsidR="00234B8F" w:rsidRPr="00781687">
        <w:rPr>
          <w:lang w:val="es-ES"/>
        </w:rPr>
        <w:tab/>
      </w:r>
    </w:p>
    <w:p w:rsidR="00781687" w:rsidRPr="00781687" w:rsidRDefault="00781687" w:rsidP="00781687">
      <w:pPr>
        <w:rPr>
          <w:lang w:val="es-ES"/>
        </w:rPr>
      </w:pPr>
      <w:r w:rsidRPr="00781687">
        <w:rPr>
          <w:lang w:val="es-ES"/>
        </w:rPr>
        <w:tab/>
      </w:r>
      <w:r w:rsidRPr="00781687">
        <w:rPr>
          <w:lang w:val="es-ES"/>
        </w:rPr>
        <w:tab/>
      </w:r>
      <w:r w:rsidRPr="00781687">
        <w:rPr>
          <w:lang w:val="es-ES"/>
        </w:rPr>
        <w:tab/>
      </w:r>
      <w:r w:rsidRPr="00781687">
        <w:rPr>
          <w:lang w:val="es-ES"/>
        </w:rPr>
        <w:tab/>
      </w:r>
      <w:r w:rsidRPr="00781687">
        <w:rPr>
          <w:lang w:val="es-ES"/>
        </w:rPr>
        <w:tab/>
      </w:r>
      <w:r w:rsidRPr="00781687">
        <w:rPr>
          <w:lang w:val="es-ES"/>
        </w:rPr>
        <w:tab/>
      </w:r>
      <w:r w:rsidRPr="00781687">
        <w:rPr>
          <w:lang w:val="es-ES"/>
        </w:rPr>
        <w:tab/>
      </w:r>
      <w:r w:rsidRPr="00781687">
        <w:rPr>
          <w:lang w:val="es-ES"/>
        </w:rPr>
        <w:tab/>
      </w:r>
      <w:r w:rsidRPr="00781687">
        <w:rPr>
          <w:lang w:val="es-ES"/>
        </w:rPr>
        <w:tab/>
        <w:t>B</w:t>
      </w:r>
    </w:p>
    <w:p w:rsidR="00781687" w:rsidRPr="00781687" w:rsidRDefault="00781687" w:rsidP="00603AD8">
      <w:pPr>
        <w:tabs>
          <w:tab w:val="left" w:pos="1122"/>
        </w:tabs>
        <w:rPr>
          <w:lang w:val="es-ES"/>
        </w:rPr>
      </w:pPr>
    </w:p>
    <w:p w:rsidR="00781687" w:rsidRDefault="001060EF" w:rsidP="00781687">
      <w:r>
        <w:rPr>
          <w:b/>
          <w:lang w:val="es-ES"/>
        </w:rPr>
        <w:t xml:space="preserve">V. </w:t>
      </w:r>
      <w:r w:rsidR="00781687" w:rsidRPr="00781687">
        <w:rPr>
          <w:b/>
        </w:rPr>
        <w:t xml:space="preserve"> Comparar</w:t>
      </w:r>
      <w:r w:rsidR="00781687" w:rsidRPr="00781687">
        <w:t xml:space="preserve"> la replicación de procariotas y eucariotas</w:t>
      </w:r>
      <w:r w:rsidR="00781687">
        <w:t>,</w:t>
      </w:r>
      <w:r w:rsidR="00781687" w:rsidRPr="00781687">
        <w:t xml:space="preserve"> </w:t>
      </w:r>
      <w:r w:rsidR="00603AD8">
        <w:t xml:space="preserve"> a partir de 3 criterios de diferenciación, trabajando con autonomía.</w:t>
      </w:r>
      <w:r w:rsidR="00781687" w:rsidRPr="00781687">
        <w:t xml:space="preserve"> </w:t>
      </w:r>
    </w:p>
    <w:tbl>
      <w:tblPr>
        <w:tblStyle w:val="Tablaconcuadrcula"/>
        <w:tblW w:w="0" w:type="auto"/>
        <w:tblLook w:val="04A0"/>
      </w:tblPr>
      <w:tblGrid>
        <w:gridCol w:w="3646"/>
        <w:gridCol w:w="3647"/>
        <w:gridCol w:w="3647"/>
      </w:tblGrid>
      <w:tr w:rsidR="00603AD8" w:rsidTr="00603AD8">
        <w:tc>
          <w:tcPr>
            <w:tcW w:w="3646" w:type="dxa"/>
          </w:tcPr>
          <w:p w:rsidR="00603AD8" w:rsidRDefault="00603AD8" w:rsidP="00781687">
            <w:pPr>
              <w:rPr>
                <w:rFonts w:ascii="Comic Sans MS" w:hAnsi="Comic Sans MS"/>
              </w:rPr>
            </w:pPr>
            <w:r>
              <w:rPr>
                <w:rFonts w:ascii="Comic Sans MS" w:hAnsi="Comic Sans MS"/>
              </w:rPr>
              <w:t xml:space="preserve">               Criterios</w:t>
            </w:r>
          </w:p>
        </w:tc>
        <w:tc>
          <w:tcPr>
            <w:tcW w:w="3647" w:type="dxa"/>
          </w:tcPr>
          <w:p w:rsidR="00603AD8" w:rsidRDefault="00603AD8" w:rsidP="00781687">
            <w:pPr>
              <w:rPr>
                <w:rFonts w:ascii="Comic Sans MS" w:hAnsi="Comic Sans MS"/>
              </w:rPr>
            </w:pPr>
            <w:r>
              <w:rPr>
                <w:rFonts w:ascii="Comic Sans MS" w:hAnsi="Comic Sans MS"/>
              </w:rPr>
              <w:t xml:space="preserve">             Eucariota </w:t>
            </w:r>
          </w:p>
        </w:tc>
        <w:tc>
          <w:tcPr>
            <w:tcW w:w="3647" w:type="dxa"/>
          </w:tcPr>
          <w:p w:rsidR="00603AD8" w:rsidRDefault="00603AD8" w:rsidP="00781687">
            <w:pPr>
              <w:rPr>
                <w:rFonts w:ascii="Comic Sans MS" w:hAnsi="Comic Sans MS"/>
              </w:rPr>
            </w:pPr>
            <w:r>
              <w:rPr>
                <w:rFonts w:ascii="Comic Sans MS" w:hAnsi="Comic Sans MS"/>
              </w:rPr>
              <w:t xml:space="preserve">             Procariota</w:t>
            </w:r>
          </w:p>
        </w:tc>
      </w:tr>
      <w:tr w:rsidR="00603AD8" w:rsidTr="00603AD8">
        <w:tc>
          <w:tcPr>
            <w:tcW w:w="3646" w:type="dxa"/>
          </w:tcPr>
          <w:p w:rsidR="00603AD8" w:rsidRDefault="00603AD8" w:rsidP="00781687">
            <w:pPr>
              <w:rPr>
                <w:rFonts w:ascii="Comic Sans MS" w:hAnsi="Comic Sans MS"/>
              </w:rPr>
            </w:pPr>
          </w:p>
          <w:p w:rsidR="00603AD8" w:rsidRDefault="00603AD8" w:rsidP="00781687">
            <w:pPr>
              <w:rPr>
                <w:rFonts w:ascii="Comic Sans MS" w:hAnsi="Comic Sans MS"/>
              </w:rPr>
            </w:pPr>
          </w:p>
          <w:p w:rsidR="00603AD8" w:rsidRDefault="00603AD8" w:rsidP="00781687">
            <w:pPr>
              <w:rPr>
                <w:rFonts w:ascii="Comic Sans MS" w:hAnsi="Comic Sans MS"/>
              </w:rPr>
            </w:pPr>
          </w:p>
        </w:tc>
        <w:tc>
          <w:tcPr>
            <w:tcW w:w="3647" w:type="dxa"/>
          </w:tcPr>
          <w:p w:rsidR="00603AD8" w:rsidRDefault="00603AD8" w:rsidP="00781687">
            <w:pPr>
              <w:rPr>
                <w:rFonts w:ascii="Comic Sans MS" w:hAnsi="Comic Sans MS"/>
              </w:rPr>
            </w:pPr>
          </w:p>
        </w:tc>
        <w:tc>
          <w:tcPr>
            <w:tcW w:w="3647" w:type="dxa"/>
          </w:tcPr>
          <w:p w:rsidR="00603AD8" w:rsidRDefault="00603AD8" w:rsidP="00781687">
            <w:pPr>
              <w:rPr>
                <w:rFonts w:ascii="Comic Sans MS" w:hAnsi="Comic Sans MS"/>
              </w:rPr>
            </w:pPr>
          </w:p>
        </w:tc>
      </w:tr>
      <w:tr w:rsidR="00603AD8" w:rsidTr="00603AD8">
        <w:tc>
          <w:tcPr>
            <w:tcW w:w="3646" w:type="dxa"/>
          </w:tcPr>
          <w:p w:rsidR="00603AD8" w:rsidRDefault="00603AD8" w:rsidP="00781687">
            <w:pPr>
              <w:rPr>
                <w:rFonts w:ascii="Comic Sans MS" w:hAnsi="Comic Sans MS"/>
              </w:rPr>
            </w:pPr>
          </w:p>
          <w:p w:rsidR="00603AD8" w:rsidRDefault="00603AD8" w:rsidP="00781687">
            <w:pPr>
              <w:rPr>
                <w:rFonts w:ascii="Comic Sans MS" w:hAnsi="Comic Sans MS"/>
              </w:rPr>
            </w:pPr>
          </w:p>
          <w:p w:rsidR="00603AD8" w:rsidRDefault="00603AD8" w:rsidP="00781687">
            <w:pPr>
              <w:rPr>
                <w:rFonts w:ascii="Comic Sans MS" w:hAnsi="Comic Sans MS"/>
              </w:rPr>
            </w:pPr>
          </w:p>
        </w:tc>
        <w:tc>
          <w:tcPr>
            <w:tcW w:w="3647" w:type="dxa"/>
          </w:tcPr>
          <w:p w:rsidR="00603AD8" w:rsidRDefault="00603AD8" w:rsidP="00781687">
            <w:pPr>
              <w:rPr>
                <w:rFonts w:ascii="Comic Sans MS" w:hAnsi="Comic Sans MS"/>
              </w:rPr>
            </w:pPr>
          </w:p>
        </w:tc>
        <w:tc>
          <w:tcPr>
            <w:tcW w:w="3647" w:type="dxa"/>
          </w:tcPr>
          <w:p w:rsidR="00603AD8" w:rsidRDefault="00603AD8" w:rsidP="00781687">
            <w:pPr>
              <w:rPr>
                <w:rFonts w:ascii="Comic Sans MS" w:hAnsi="Comic Sans MS"/>
              </w:rPr>
            </w:pPr>
          </w:p>
        </w:tc>
      </w:tr>
      <w:tr w:rsidR="00603AD8" w:rsidTr="00603AD8">
        <w:tc>
          <w:tcPr>
            <w:tcW w:w="3646" w:type="dxa"/>
          </w:tcPr>
          <w:p w:rsidR="00603AD8" w:rsidRDefault="00603AD8" w:rsidP="00781687">
            <w:pPr>
              <w:rPr>
                <w:rFonts w:ascii="Comic Sans MS" w:hAnsi="Comic Sans MS"/>
              </w:rPr>
            </w:pPr>
          </w:p>
          <w:p w:rsidR="00603AD8" w:rsidRDefault="00603AD8" w:rsidP="00781687">
            <w:pPr>
              <w:rPr>
                <w:rFonts w:ascii="Comic Sans MS" w:hAnsi="Comic Sans MS"/>
              </w:rPr>
            </w:pPr>
          </w:p>
          <w:p w:rsidR="00603AD8" w:rsidRDefault="00603AD8" w:rsidP="00781687">
            <w:pPr>
              <w:rPr>
                <w:rFonts w:ascii="Comic Sans MS" w:hAnsi="Comic Sans MS"/>
              </w:rPr>
            </w:pPr>
          </w:p>
        </w:tc>
        <w:tc>
          <w:tcPr>
            <w:tcW w:w="3647" w:type="dxa"/>
          </w:tcPr>
          <w:p w:rsidR="00603AD8" w:rsidRDefault="00603AD8" w:rsidP="00781687">
            <w:pPr>
              <w:rPr>
                <w:rFonts w:ascii="Comic Sans MS" w:hAnsi="Comic Sans MS"/>
              </w:rPr>
            </w:pPr>
          </w:p>
        </w:tc>
        <w:tc>
          <w:tcPr>
            <w:tcW w:w="3647" w:type="dxa"/>
          </w:tcPr>
          <w:p w:rsidR="00603AD8" w:rsidRDefault="00603AD8" w:rsidP="00781687">
            <w:pPr>
              <w:rPr>
                <w:rFonts w:ascii="Comic Sans MS" w:hAnsi="Comic Sans MS"/>
              </w:rPr>
            </w:pPr>
          </w:p>
        </w:tc>
      </w:tr>
    </w:tbl>
    <w:p w:rsidR="00603AD8" w:rsidRDefault="00603AD8" w:rsidP="00781687">
      <w:pPr>
        <w:rPr>
          <w:rFonts w:ascii="Comic Sans MS" w:hAnsi="Comic Sans MS"/>
        </w:rPr>
      </w:pPr>
    </w:p>
    <w:p w:rsidR="00781687" w:rsidRDefault="00781687" w:rsidP="00781687">
      <w:pPr>
        <w:rPr>
          <w:rFonts w:ascii="Comic Sans MS" w:hAnsi="Comic Sans MS"/>
        </w:rPr>
      </w:pPr>
    </w:p>
    <w:p w:rsidR="00781687" w:rsidRPr="00781687" w:rsidRDefault="00781687" w:rsidP="00781687">
      <w:pPr>
        <w:rPr>
          <w:lang w:val="es-ES"/>
        </w:rPr>
      </w:pPr>
    </w:p>
    <w:p w:rsidR="00234B8F" w:rsidRPr="00234B8F" w:rsidRDefault="00234B8F" w:rsidP="00234B8F">
      <w:pPr>
        <w:rPr>
          <w:lang w:val="es-ES"/>
        </w:rPr>
      </w:pPr>
    </w:p>
    <w:p w:rsidR="00234B8F" w:rsidRPr="00234B8F" w:rsidRDefault="00234B8F" w:rsidP="00234B8F">
      <w:pPr>
        <w:rPr>
          <w:lang w:val="es-ES"/>
        </w:rPr>
      </w:pPr>
    </w:p>
    <w:p w:rsidR="00234B8F" w:rsidRPr="00234B8F" w:rsidRDefault="00234B8F" w:rsidP="00234B8F">
      <w:pPr>
        <w:rPr>
          <w:lang w:val="es-ES"/>
        </w:rPr>
      </w:pPr>
    </w:p>
    <w:p w:rsidR="00583308" w:rsidRPr="00A5764E" w:rsidRDefault="00583308" w:rsidP="00A5764E"/>
    <w:sectPr w:rsidR="00583308" w:rsidRPr="00A5764E" w:rsidSect="003703BB">
      <w:type w:val="continuous"/>
      <w:pgSz w:w="12240" w:h="18720" w:code="14"/>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475" w:rsidRDefault="00746475" w:rsidP="001F0524">
      <w:pPr>
        <w:spacing w:after="0" w:line="240" w:lineRule="auto"/>
      </w:pPr>
      <w:r>
        <w:separator/>
      </w:r>
    </w:p>
  </w:endnote>
  <w:endnote w:type="continuationSeparator" w:id="1">
    <w:p w:rsidR="00746475" w:rsidRDefault="00746475" w:rsidP="001F0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475" w:rsidRDefault="00746475" w:rsidP="001F0524">
      <w:pPr>
        <w:spacing w:after="0" w:line="240" w:lineRule="auto"/>
      </w:pPr>
      <w:r>
        <w:separator/>
      </w:r>
    </w:p>
  </w:footnote>
  <w:footnote w:type="continuationSeparator" w:id="1">
    <w:p w:rsidR="00746475" w:rsidRDefault="00746475" w:rsidP="001F0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4CE2"/>
    <w:multiLevelType w:val="multilevel"/>
    <w:tmpl w:val="96F8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D5A96"/>
    <w:multiLevelType w:val="hybridMultilevel"/>
    <w:tmpl w:val="04266556"/>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nsid w:val="34E27F1B"/>
    <w:multiLevelType w:val="hybridMultilevel"/>
    <w:tmpl w:val="CD2E0ECA"/>
    <w:lvl w:ilvl="0" w:tplc="040A0017">
      <w:start w:val="1"/>
      <w:numFmt w:val="lowerLetter"/>
      <w:lvlText w:val="%1)"/>
      <w:lvlJc w:val="left"/>
      <w:pPr>
        <w:tabs>
          <w:tab w:val="num" w:pos="360"/>
        </w:tabs>
        <w:ind w:left="360" w:hanging="360"/>
      </w:pPr>
    </w:lvl>
    <w:lvl w:ilvl="1" w:tplc="E0B877CE">
      <w:start w:val="4"/>
      <w:numFmt w:val="lowerLetter"/>
      <w:lvlText w:val="%2."/>
      <w:lvlJc w:val="left"/>
      <w:pPr>
        <w:tabs>
          <w:tab w:val="num" w:pos="1080"/>
        </w:tabs>
        <w:ind w:left="1080" w:hanging="360"/>
      </w:pPr>
      <w:rPr>
        <w:rFonts w:hint="default"/>
      </w:r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
    <w:nsid w:val="36146696"/>
    <w:multiLevelType w:val="multilevel"/>
    <w:tmpl w:val="95A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80709"/>
    <w:multiLevelType w:val="multilevel"/>
    <w:tmpl w:val="1FF4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20BEA"/>
    <w:multiLevelType w:val="hybridMultilevel"/>
    <w:tmpl w:val="98A0CE8C"/>
    <w:lvl w:ilvl="0" w:tplc="040A0017">
      <w:start w:val="1"/>
      <w:numFmt w:val="lowerLetter"/>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6">
    <w:nsid w:val="564E458F"/>
    <w:multiLevelType w:val="hybridMultilevel"/>
    <w:tmpl w:val="19EE1954"/>
    <w:lvl w:ilvl="0" w:tplc="05780EA2">
      <w:start w:val="1"/>
      <w:numFmt w:val="lowerLetter"/>
      <w:lvlText w:val="%1."/>
      <w:lvlJc w:val="left"/>
      <w:pPr>
        <w:tabs>
          <w:tab w:val="num" w:pos="170"/>
        </w:tabs>
        <w:ind w:left="170" w:hanging="170"/>
      </w:pPr>
      <w:rPr>
        <w:rFonts w:hint="default"/>
      </w:rPr>
    </w:lvl>
    <w:lvl w:ilvl="1" w:tplc="040A0019">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88D609B"/>
    <w:multiLevelType w:val="hybridMultilevel"/>
    <w:tmpl w:val="B47450C8"/>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nsid w:val="5D5F5C6E"/>
    <w:multiLevelType w:val="hybridMultilevel"/>
    <w:tmpl w:val="37D8B224"/>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nsid w:val="61887852"/>
    <w:multiLevelType w:val="hybridMultilevel"/>
    <w:tmpl w:val="A4FCCBF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5181B28"/>
    <w:multiLevelType w:val="hybridMultilevel"/>
    <w:tmpl w:val="7D0232A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59023E7"/>
    <w:multiLevelType w:val="hybridMultilevel"/>
    <w:tmpl w:val="F7C6258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A5321CB"/>
    <w:multiLevelType w:val="hybridMultilevel"/>
    <w:tmpl w:val="5A26D480"/>
    <w:lvl w:ilvl="0" w:tplc="0FA6D14C">
      <w:start w:val="1"/>
      <w:numFmt w:val="upperLetter"/>
      <w:lvlText w:val="%1."/>
      <w:lvlJc w:val="left"/>
      <w:pPr>
        <w:tabs>
          <w:tab w:val="num" w:pos="0"/>
        </w:tabs>
        <w:ind w:left="0" w:firstLine="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nsid w:val="7AE90C88"/>
    <w:multiLevelType w:val="hybridMultilevel"/>
    <w:tmpl w:val="29260908"/>
    <w:lvl w:ilvl="0" w:tplc="E8324634">
      <w:start w:val="1"/>
      <w:numFmt w:val="decimal"/>
      <w:lvlText w:val="%1."/>
      <w:lvlJc w:val="left"/>
      <w:pPr>
        <w:tabs>
          <w:tab w:val="num" w:pos="0"/>
        </w:tabs>
        <w:ind w:left="284" w:hanging="284"/>
      </w:pPr>
      <w:rPr>
        <w:rFonts w:hint="default"/>
        <w:b w:val="0"/>
        <w:bCs w:val="0"/>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12"/>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num>
  <w:num w:numId="8">
    <w:abstractNumId w:val="9"/>
  </w:num>
  <w:num w:numId="9">
    <w:abstractNumId w:val="2"/>
  </w:num>
  <w:num w:numId="10">
    <w:abstractNumId w:val="5"/>
  </w:num>
  <w:num w:numId="11">
    <w:abstractNumId w:val="8"/>
  </w:num>
  <w:num w:numId="12">
    <w:abstractNumId w:val="7"/>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8851B6"/>
    <w:rsid w:val="0003234B"/>
    <w:rsid w:val="00050AE7"/>
    <w:rsid w:val="00070D9F"/>
    <w:rsid w:val="00081BA7"/>
    <w:rsid w:val="000864D9"/>
    <w:rsid w:val="00097D9C"/>
    <w:rsid w:val="000A504F"/>
    <w:rsid w:val="000E2507"/>
    <w:rsid w:val="000F0329"/>
    <w:rsid w:val="000F2190"/>
    <w:rsid w:val="000F60AA"/>
    <w:rsid w:val="00101188"/>
    <w:rsid w:val="001060EF"/>
    <w:rsid w:val="001B246C"/>
    <w:rsid w:val="001E4645"/>
    <w:rsid w:val="001F0524"/>
    <w:rsid w:val="00234B8F"/>
    <w:rsid w:val="00293F9F"/>
    <w:rsid w:val="002B2192"/>
    <w:rsid w:val="002B637D"/>
    <w:rsid w:val="002E63E3"/>
    <w:rsid w:val="00306B03"/>
    <w:rsid w:val="00331BD9"/>
    <w:rsid w:val="00337A40"/>
    <w:rsid w:val="00341832"/>
    <w:rsid w:val="003703BB"/>
    <w:rsid w:val="00370FAD"/>
    <w:rsid w:val="003800F8"/>
    <w:rsid w:val="00396B4F"/>
    <w:rsid w:val="003D6A9B"/>
    <w:rsid w:val="004949CB"/>
    <w:rsid w:val="004B3C69"/>
    <w:rsid w:val="004B703D"/>
    <w:rsid w:val="004C0A35"/>
    <w:rsid w:val="004D5170"/>
    <w:rsid w:val="004F1B89"/>
    <w:rsid w:val="00515DFB"/>
    <w:rsid w:val="00554078"/>
    <w:rsid w:val="0056264E"/>
    <w:rsid w:val="00583308"/>
    <w:rsid w:val="005A3C8A"/>
    <w:rsid w:val="005F5FC4"/>
    <w:rsid w:val="00601B15"/>
    <w:rsid w:val="00603AD8"/>
    <w:rsid w:val="00605206"/>
    <w:rsid w:val="00605557"/>
    <w:rsid w:val="00621CCC"/>
    <w:rsid w:val="0062203F"/>
    <w:rsid w:val="00667358"/>
    <w:rsid w:val="00670D6F"/>
    <w:rsid w:val="00697A67"/>
    <w:rsid w:val="006A60A4"/>
    <w:rsid w:val="006C7D2F"/>
    <w:rsid w:val="006D15CA"/>
    <w:rsid w:val="006D1AE5"/>
    <w:rsid w:val="006F02C5"/>
    <w:rsid w:val="006F3327"/>
    <w:rsid w:val="00736D86"/>
    <w:rsid w:val="00746475"/>
    <w:rsid w:val="007551F5"/>
    <w:rsid w:val="00775BB1"/>
    <w:rsid w:val="00781505"/>
    <w:rsid w:val="00781687"/>
    <w:rsid w:val="007842DA"/>
    <w:rsid w:val="007A6A20"/>
    <w:rsid w:val="007B27ED"/>
    <w:rsid w:val="007C2123"/>
    <w:rsid w:val="007F5A8A"/>
    <w:rsid w:val="00803C0F"/>
    <w:rsid w:val="008066CF"/>
    <w:rsid w:val="008104BB"/>
    <w:rsid w:val="00822992"/>
    <w:rsid w:val="00823F12"/>
    <w:rsid w:val="00835C2F"/>
    <w:rsid w:val="008851B6"/>
    <w:rsid w:val="008A246E"/>
    <w:rsid w:val="008E7B0F"/>
    <w:rsid w:val="00907564"/>
    <w:rsid w:val="009235CC"/>
    <w:rsid w:val="00925789"/>
    <w:rsid w:val="00990885"/>
    <w:rsid w:val="009B6743"/>
    <w:rsid w:val="009C2A67"/>
    <w:rsid w:val="00A023FF"/>
    <w:rsid w:val="00A07646"/>
    <w:rsid w:val="00A5764E"/>
    <w:rsid w:val="00A62397"/>
    <w:rsid w:val="00A65DDF"/>
    <w:rsid w:val="00A832D3"/>
    <w:rsid w:val="00AB4488"/>
    <w:rsid w:val="00AC320D"/>
    <w:rsid w:val="00AC40D1"/>
    <w:rsid w:val="00AF2488"/>
    <w:rsid w:val="00B53F81"/>
    <w:rsid w:val="00B923CF"/>
    <w:rsid w:val="00BA0D91"/>
    <w:rsid w:val="00BA7EB8"/>
    <w:rsid w:val="00BC5E50"/>
    <w:rsid w:val="00BD4E32"/>
    <w:rsid w:val="00C17331"/>
    <w:rsid w:val="00C233B8"/>
    <w:rsid w:val="00C53B47"/>
    <w:rsid w:val="00C73D8F"/>
    <w:rsid w:val="00CC1B23"/>
    <w:rsid w:val="00CD520C"/>
    <w:rsid w:val="00CF08DC"/>
    <w:rsid w:val="00CF5EE0"/>
    <w:rsid w:val="00CF69CB"/>
    <w:rsid w:val="00D04064"/>
    <w:rsid w:val="00D501B8"/>
    <w:rsid w:val="00D61BB2"/>
    <w:rsid w:val="00D73AC4"/>
    <w:rsid w:val="00D87FD4"/>
    <w:rsid w:val="00DB79A2"/>
    <w:rsid w:val="00E34C65"/>
    <w:rsid w:val="00E5383A"/>
    <w:rsid w:val="00E65F23"/>
    <w:rsid w:val="00E74502"/>
    <w:rsid w:val="00E90B29"/>
    <w:rsid w:val="00E91C0E"/>
    <w:rsid w:val="00EE3E36"/>
    <w:rsid w:val="00F17B07"/>
    <w:rsid w:val="00F30E67"/>
    <w:rsid w:val="00F318D2"/>
    <w:rsid w:val="00F332E1"/>
    <w:rsid w:val="00F4371A"/>
    <w:rsid w:val="00F8131A"/>
    <w:rsid w:val="00F81DCD"/>
    <w:rsid w:val="00F96967"/>
    <w:rsid w:val="00FD5CE5"/>
    <w:rsid w:val="00FF59C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23"/>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37D"/>
    <w:pPr>
      <w:ind w:left="720"/>
      <w:contextualSpacing/>
    </w:pPr>
  </w:style>
  <w:style w:type="table" w:styleId="Tablaconcuadrcula">
    <w:name w:val="Table Grid"/>
    <w:basedOn w:val="Tablanormal"/>
    <w:uiPriority w:val="39"/>
    <w:rsid w:val="002B6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F0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0524"/>
  </w:style>
  <w:style w:type="paragraph" w:styleId="Piedepgina">
    <w:name w:val="footer"/>
    <w:basedOn w:val="Normal"/>
    <w:link w:val="PiedepginaCar"/>
    <w:uiPriority w:val="99"/>
    <w:unhideWhenUsed/>
    <w:rsid w:val="001F0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0524"/>
  </w:style>
  <w:style w:type="character" w:styleId="Nmerodepgina">
    <w:name w:val="page number"/>
    <w:basedOn w:val="Fuentedeprrafopredeter"/>
    <w:rsid w:val="004C0A35"/>
  </w:style>
  <w:style w:type="table" w:customStyle="1" w:styleId="Tablaconcuadrcula1">
    <w:name w:val="Tabla con cuadrícula1"/>
    <w:basedOn w:val="Tablanormal"/>
    <w:next w:val="Tablaconcuadrcula"/>
    <w:rsid w:val="00CD520C"/>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0E2507"/>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73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358"/>
    <w:rPr>
      <w:rFonts w:ascii="Tahoma" w:hAnsi="Tahoma" w:cs="Tahoma"/>
      <w:sz w:val="16"/>
      <w:szCs w:val="16"/>
    </w:rPr>
  </w:style>
  <w:style w:type="character" w:styleId="Hipervnculo">
    <w:name w:val="Hyperlink"/>
    <w:basedOn w:val="Fuentedeprrafopredeter"/>
    <w:uiPriority w:val="99"/>
    <w:unhideWhenUsed/>
    <w:rsid w:val="00603AD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37D"/>
    <w:pPr>
      <w:ind w:left="720"/>
      <w:contextualSpacing/>
    </w:pPr>
  </w:style>
  <w:style w:type="table" w:styleId="Tablaconcuadrcula">
    <w:name w:val="Table Grid"/>
    <w:basedOn w:val="Tablanormal"/>
    <w:uiPriority w:val="39"/>
    <w:rsid w:val="002B6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F0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0524"/>
  </w:style>
  <w:style w:type="paragraph" w:styleId="Piedepgina">
    <w:name w:val="footer"/>
    <w:basedOn w:val="Normal"/>
    <w:link w:val="PiedepginaCar"/>
    <w:uiPriority w:val="99"/>
    <w:unhideWhenUsed/>
    <w:rsid w:val="001F0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0524"/>
  </w:style>
  <w:style w:type="character" w:styleId="Nmerodepgina">
    <w:name w:val="page number"/>
    <w:basedOn w:val="Fuentedeprrafopredeter"/>
    <w:rsid w:val="004C0A35"/>
  </w:style>
  <w:style w:type="table" w:customStyle="1" w:styleId="Tablaconcuadrcula1">
    <w:name w:val="Tabla con cuadrícula1"/>
    <w:basedOn w:val="Tablanormal"/>
    <w:next w:val="Tablaconcuadrcula"/>
    <w:rsid w:val="00CD520C"/>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0E2507"/>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73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3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518439">
      <w:bodyDiv w:val="1"/>
      <w:marLeft w:val="0"/>
      <w:marRight w:val="0"/>
      <w:marTop w:val="0"/>
      <w:marBottom w:val="0"/>
      <w:divBdr>
        <w:top w:val="none" w:sz="0" w:space="0" w:color="auto"/>
        <w:left w:val="none" w:sz="0" w:space="0" w:color="auto"/>
        <w:bottom w:val="none" w:sz="0" w:space="0" w:color="auto"/>
        <w:right w:val="none" w:sz="0" w:space="0" w:color="auto"/>
      </w:divBdr>
    </w:div>
    <w:div w:id="697043116">
      <w:bodyDiv w:val="1"/>
      <w:marLeft w:val="0"/>
      <w:marRight w:val="0"/>
      <w:marTop w:val="0"/>
      <w:marBottom w:val="0"/>
      <w:divBdr>
        <w:top w:val="none" w:sz="0" w:space="0" w:color="auto"/>
        <w:left w:val="none" w:sz="0" w:space="0" w:color="auto"/>
        <w:bottom w:val="none" w:sz="0" w:space="0" w:color="auto"/>
        <w:right w:val="none" w:sz="0" w:space="0" w:color="auto"/>
      </w:divBdr>
    </w:div>
    <w:div w:id="7476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enemol.org/biomolespa/Enzimas/repli-01a.j"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youtu.be/WtRA-NsERK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D4BE-E49D-4A73-A4B2-E3812340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1086</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Bermudez Rodriguez</dc:creator>
  <cp:lastModifiedBy>Fabi</cp:lastModifiedBy>
  <cp:revision>5</cp:revision>
  <cp:lastPrinted>2017-03-24T14:14:00Z</cp:lastPrinted>
  <dcterms:created xsi:type="dcterms:W3CDTF">2020-04-29T03:46:00Z</dcterms:created>
  <dcterms:modified xsi:type="dcterms:W3CDTF">2020-04-29T04:06:00Z</dcterms:modified>
</cp:coreProperties>
</file>